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510D95">
        <w:rPr>
          <w:rFonts w:eastAsia="標楷體"/>
          <w:b/>
          <w:color w:val="000000"/>
          <w:sz w:val="36"/>
          <w:szCs w:val="36"/>
        </w:rPr>
        <w:t>1</w:t>
      </w:r>
      <w:r w:rsidRPr="008C1421">
        <w:rPr>
          <w:rFonts w:eastAsia="標楷體"/>
          <w:b/>
          <w:color w:val="000000"/>
          <w:sz w:val="36"/>
          <w:szCs w:val="36"/>
        </w:rPr>
        <w:t>年</w:t>
      </w:r>
      <w:r w:rsidR="007378BB">
        <w:rPr>
          <w:rFonts w:eastAsia="標楷體"/>
          <w:b/>
          <w:color w:val="000000"/>
          <w:sz w:val="36"/>
          <w:szCs w:val="36"/>
        </w:rPr>
        <w:t>8</w:t>
      </w:r>
      <w:r w:rsidRPr="008C1421">
        <w:rPr>
          <w:rFonts w:eastAsia="標楷體"/>
          <w:b/>
          <w:color w:val="000000"/>
          <w:sz w:val="36"/>
          <w:szCs w:val="36"/>
        </w:rPr>
        <w:t>月總務簡訊</w:t>
      </w:r>
    </w:p>
    <w:p w:rsidR="008C1421" w:rsidRPr="000E4A26" w:rsidRDefault="008C1421" w:rsidP="00EB6C6A">
      <w:pPr>
        <w:pStyle w:val="a3"/>
        <w:numPr>
          <w:ilvl w:val="0"/>
          <w:numId w:val="13"/>
        </w:numPr>
        <w:spacing w:beforeLines="50" w:before="180" w:line="360" w:lineRule="exact"/>
        <w:ind w:leftChars="0"/>
        <w:rPr>
          <w:rFonts w:eastAsia="標楷體"/>
          <w:b/>
          <w:color w:val="000000"/>
          <w:sz w:val="28"/>
          <w:szCs w:val="28"/>
        </w:rPr>
      </w:pPr>
      <w:r w:rsidRPr="000E4A26">
        <w:rPr>
          <w:rFonts w:ascii="標楷體" w:eastAsia="標楷體" w:hAnsi="標楷體" w:hint="eastAsia"/>
          <w:b/>
          <w:color w:val="000000"/>
          <w:sz w:val="28"/>
          <w:szCs w:val="28"/>
        </w:rPr>
        <w:t>本校近期重要工程進度</w:t>
      </w:r>
      <w:r w:rsidR="0076752B">
        <w:rPr>
          <w:rFonts w:ascii="標楷體" w:eastAsia="標楷體" w:hAnsi="標楷體" w:hint="eastAsia"/>
          <w:b/>
          <w:color w:val="000000"/>
          <w:sz w:val="28"/>
          <w:szCs w:val="28"/>
        </w:rPr>
        <w:t>表</w:t>
      </w:r>
      <w:r w:rsidR="0076752B" w:rsidRPr="000E4A26">
        <w:rPr>
          <w:rFonts w:eastAsia="標楷體"/>
          <w:b/>
          <w:color w:val="000000"/>
          <w:sz w:val="28"/>
          <w:szCs w:val="28"/>
        </w:rPr>
        <w:t xml:space="preserve"> </w:t>
      </w:r>
      <w:r w:rsidRPr="000E4A26">
        <w:rPr>
          <w:rFonts w:eastAsia="標楷體"/>
          <w:b/>
          <w:color w:val="000000"/>
          <w:sz w:val="28"/>
          <w:szCs w:val="28"/>
        </w:rPr>
        <w:t>( 1</w:t>
      </w:r>
      <w:r w:rsidRPr="000E4A26">
        <w:rPr>
          <w:rFonts w:eastAsia="標楷體" w:hint="eastAsia"/>
          <w:b/>
          <w:color w:val="000000"/>
          <w:sz w:val="28"/>
          <w:szCs w:val="28"/>
        </w:rPr>
        <w:t>1</w:t>
      </w:r>
      <w:r w:rsidR="00510D95" w:rsidRPr="000E4A26">
        <w:rPr>
          <w:rFonts w:eastAsia="標楷體"/>
          <w:b/>
          <w:color w:val="000000"/>
          <w:sz w:val="28"/>
          <w:szCs w:val="28"/>
        </w:rPr>
        <w:t>1</w:t>
      </w:r>
      <w:r w:rsidRPr="000E4A26">
        <w:rPr>
          <w:rFonts w:eastAsia="標楷體"/>
          <w:b/>
          <w:color w:val="000000"/>
          <w:sz w:val="28"/>
          <w:szCs w:val="28"/>
        </w:rPr>
        <w:t>.</w:t>
      </w:r>
      <w:r w:rsidR="007378BB">
        <w:rPr>
          <w:rFonts w:eastAsia="標楷體"/>
          <w:b/>
          <w:color w:val="000000"/>
          <w:sz w:val="28"/>
          <w:szCs w:val="28"/>
        </w:rPr>
        <w:t>8</w:t>
      </w:r>
      <w:r w:rsidRPr="000E4A26">
        <w:rPr>
          <w:rFonts w:eastAsia="標楷體"/>
          <w:b/>
          <w:color w:val="000000"/>
          <w:sz w:val="28"/>
          <w:szCs w:val="28"/>
        </w:rPr>
        <w:t>)</w:t>
      </w:r>
    </w:p>
    <w:tbl>
      <w:tblPr>
        <w:tblStyle w:val="12"/>
        <w:tblW w:w="4940" w:type="pct"/>
        <w:tblInd w:w="-5" w:type="dxa"/>
        <w:tblLook w:val="04A0" w:firstRow="1" w:lastRow="0" w:firstColumn="1" w:lastColumn="0" w:noHBand="0" w:noVBand="1"/>
      </w:tblPr>
      <w:tblGrid>
        <w:gridCol w:w="1984"/>
        <w:gridCol w:w="1559"/>
        <w:gridCol w:w="4253"/>
        <w:gridCol w:w="1559"/>
        <w:gridCol w:w="1278"/>
      </w:tblGrid>
      <w:tr w:rsidR="000E4A26" w:rsidRPr="00657D8C" w:rsidTr="004467C3">
        <w:tc>
          <w:tcPr>
            <w:tcW w:w="5000" w:type="pct"/>
            <w:gridSpan w:val="5"/>
            <w:shd w:val="clear" w:color="auto" w:fill="D9E2F3" w:themeFill="accent5" w:themeFillTint="33"/>
          </w:tcPr>
          <w:p w:rsidR="000E4A26" w:rsidRPr="00657D8C" w:rsidRDefault="000E4A26" w:rsidP="000E4A26">
            <w:pPr>
              <w:spacing w:beforeLines="50" w:before="180"/>
              <w:jc w:val="center"/>
              <w:rPr>
                <w:rFonts w:ascii="標楷體" w:eastAsia="標楷體" w:hAnsi="標楷體"/>
                <w:b/>
              </w:rPr>
            </w:pPr>
            <w:r w:rsidRPr="00657D8C">
              <w:rPr>
                <w:rFonts w:ascii="標楷體" w:eastAsia="標楷體" w:hAnsi="標楷體"/>
                <w:b/>
              </w:rPr>
              <w:t>已</w:t>
            </w:r>
            <w:r w:rsidRPr="00657D8C">
              <w:rPr>
                <w:rFonts w:ascii="標楷體" w:eastAsia="標楷體" w:hAnsi="標楷體" w:hint="eastAsia"/>
                <w:b/>
              </w:rPr>
              <w:t>完成之業辦事項</w:t>
            </w:r>
          </w:p>
        </w:tc>
      </w:tr>
      <w:tr w:rsidR="000E4A26" w:rsidRPr="00657D8C" w:rsidTr="004467C3">
        <w:tc>
          <w:tcPr>
            <w:tcW w:w="933" w:type="pct"/>
            <w:shd w:val="clear" w:color="auto" w:fill="D9E2F3" w:themeFill="accent5" w:themeFillTint="33"/>
          </w:tcPr>
          <w:p w:rsidR="000E4A26" w:rsidRPr="00657D8C" w:rsidRDefault="000E4A26" w:rsidP="000E4A26">
            <w:pPr>
              <w:rPr>
                <w:rFonts w:ascii="標楷體" w:eastAsia="標楷體" w:hAnsi="標楷體"/>
              </w:rPr>
            </w:pPr>
            <w:r w:rsidRPr="00657D8C">
              <w:rPr>
                <w:rFonts w:ascii="標楷體" w:eastAsia="標楷體" w:hAnsi="標楷體" w:hint="eastAsia"/>
              </w:rPr>
              <w:t>業辦事項名稱</w:t>
            </w:r>
          </w:p>
        </w:tc>
        <w:tc>
          <w:tcPr>
            <w:tcW w:w="733" w:type="pct"/>
            <w:shd w:val="clear" w:color="auto" w:fill="D9E2F3" w:themeFill="accent5" w:themeFillTint="33"/>
          </w:tcPr>
          <w:p w:rsidR="000E4A26" w:rsidRPr="00657D8C" w:rsidRDefault="000E4A26" w:rsidP="000E4A26">
            <w:pPr>
              <w:rPr>
                <w:rFonts w:ascii="標楷體" w:eastAsia="標楷體" w:hAnsi="標楷體"/>
              </w:rPr>
            </w:pPr>
            <w:r w:rsidRPr="00657D8C">
              <w:rPr>
                <w:rFonts w:ascii="標楷體" w:eastAsia="標楷體" w:hAnsi="標楷體" w:hint="eastAsia"/>
              </w:rPr>
              <w:t>完成時間</w:t>
            </w:r>
          </w:p>
        </w:tc>
        <w:tc>
          <w:tcPr>
            <w:tcW w:w="2733" w:type="pct"/>
            <w:gridSpan w:val="2"/>
            <w:shd w:val="clear" w:color="auto" w:fill="D9E2F3" w:themeFill="accent5" w:themeFillTint="33"/>
          </w:tcPr>
          <w:p w:rsidR="000E4A26" w:rsidRPr="00657D8C" w:rsidRDefault="000E4A26" w:rsidP="000E4A26">
            <w:pPr>
              <w:jc w:val="center"/>
              <w:rPr>
                <w:rFonts w:ascii="標楷體" w:eastAsia="標楷體" w:hAnsi="標楷體"/>
              </w:rPr>
            </w:pPr>
            <w:r w:rsidRPr="00657D8C">
              <w:rPr>
                <w:rFonts w:ascii="標楷體" w:eastAsia="標楷體" w:hAnsi="標楷體" w:hint="eastAsia"/>
              </w:rPr>
              <w:t>辦</w:t>
            </w:r>
            <w:r w:rsidRPr="00657D8C">
              <w:rPr>
                <w:rFonts w:ascii="標楷體" w:eastAsia="標楷體" w:hAnsi="標楷體"/>
              </w:rPr>
              <w:t>理情形</w:t>
            </w:r>
            <w:r w:rsidRPr="00657D8C">
              <w:rPr>
                <w:rFonts w:ascii="標楷體" w:eastAsia="標楷體" w:hAnsi="標楷體" w:hint="eastAsia"/>
              </w:rPr>
              <w:t>/執行</w:t>
            </w:r>
            <w:r w:rsidRPr="00657D8C">
              <w:rPr>
                <w:rFonts w:ascii="標楷體" w:eastAsia="標楷體" w:hAnsi="標楷體"/>
              </w:rPr>
              <w:t>成果</w:t>
            </w:r>
            <w:r w:rsidRPr="00657D8C">
              <w:rPr>
                <w:rFonts w:ascii="標楷體" w:eastAsia="標楷體" w:hAnsi="標楷體" w:hint="eastAsia"/>
              </w:rPr>
              <w:t>(簡</w:t>
            </w:r>
            <w:r w:rsidRPr="00657D8C">
              <w:rPr>
                <w:rFonts w:ascii="標楷體" w:eastAsia="標楷體" w:hAnsi="標楷體"/>
              </w:rPr>
              <w:t>要陳述</w:t>
            </w:r>
            <w:r w:rsidRPr="00657D8C">
              <w:rPr>
                <w:rFonts w:ascii="標楷體" w:eastAsia="標楷體" w:hAnsi="標楷體" w:hint="eastAsia"/>
              </w:rPr>
              <w:t>)</w:t>
            </w:r>
          </w:p>
        </w:tc>
        <w:tc>
          <w:tcPr>
            <w:tcW w:w="600" w:type="pct"/>
            <w:shd w:val="clear" w:color="auto" w:fill="D9E2F3" w:themeFill="accent5" w:themeFillTint="33"/>
          </w:tcPr>
          <w:p w:rsidR="000E4A26" w:rsidRPr="00657D8C" w:rsidRDefault="000E4A26" w:rsidP="000E4A26">
            <w:pPr>
              <w:jc w:val="center"/>
              <w:rPr>
                <w:rFonts w:ascii="標楷體" w:eastAsia="標楷體" w:hAnsi="標楷體"/>
              </w:rPr>
            </w:pPr>
            <w:r w:rsidRPr="00657D8C">
              <w:rPr>
                <w:rFonts w:ascii="標楷體" w:eastAsia="標楷體" w:hAnsi="標楷體" w:hint="eastAsia"/>
              </w:rPr>
              <w:t>備註</w:t>
            </w:r>
          </w:p>
        </w:tc>
      </w:tr>
      <w:tr w:rsidR="007378BB" w:rsidRPr="00657D8C" w:rsidTr="004467C3">
        <w:trPr>
          <w:trHeight w:val="515"/>
        </w:trPr>
        <w:tc>
          <w:tcPr>
            <w:tcW w:w="933" w:type="pct"/>
            <w:vMerge w:val="restart"/>
          </w:tcPr>
          <w:p w:rsidR="007378BB" w:rsidRPr="0008399F" w:rsidRDefault="007378BB" w:rsidP="007378BB">
            <w:pPr>
              <w:ind w:left="120" w:hangingChars="50" w:hanging="120"/>
              <w:rPr>
                <w:rFonts w:ascii="標楷體" w:eastAsia="標楷體" w:hAnsi="標楷體"/>
              </w:rPr>
            </w:pPr>
            <w:r w:rsidRPr="00E027D5">
              <w:rPr>
                <w:rFonts w:ascii="標楷體" w:eastAsia="標楷體" w:hAnsi="標楷體"/>
                <w:color w:val="000000" w:themeColor="text1"/>
              </w:rPr>
              <w:t>勤益學舍冷氣計費用電表維修檢驗</w:t>
            </w:r>
          </w:p>
        </w:tc>
        <w:tc>
          <w:tcPr>
            <w:tcW w:w="733" w:type="pct"/>
            <w:vMerge w:val="restart"/>
          </w:tcPr>
          <w:p w:rsidR="007378BB" w:rsidRPr="00E027D5" w:rsidRDefault="007378BB" w:rsidP="007378BB">
            <w:pPr>
              <w:rPr>
                <w:rFonts w:ascii="標楷體" w:eastAsia="標楷體" w:hAnsi="標楷體"/>
                <w:color w:val="000000" w:themeColor="text1"/>
              </w:rPr>
            </w:pPr>
            <w:r w:rsidRPr="00E027D5">
              <w:rPr>
                <w:rFonts w:ascii="標楷體" w:eastAsia="標楷體" w:hAnsi="標楷體" w:hint="eastAsia"/>
                <w:color w:val="000000" w:themeColor="text1"/>
              </w:rPr>
              <w:t>111.06.30</w:t>
            </w:r>
          </w:p>
        </w:tc>
        <w:tc>
          <w:tcPr>
            <w:tcW w:w="2733" w:type="pct"/>
            <w:gridSpan w:val="2"/>
          </w:tcPr>
          <w:p w:rsidR="007378BB" w:rsidRPr="00E027D5" w:rsidRDefault="007378BB" w:rsidP="007378BB">
            <w:pPr>
              <w:rPr>
                <w:rFonts w:ascii="標楷體" w:eastAsia="標楷體" w:hAnsi="標楷體"/>
                <w:color w:val="000000" w:themeColor="text1"/>
              </w:rPr>
            </w:pPr>
            <w:r w:rsidRPr="00E027D5">
              <w:rPr>
                <w:rFonts w:ascii="標楷體" w:eastAsia="標楷體" w:hAnsi="標楷體" w:hint="eastAsia"/>
                <w:color w:val="000000" w:themeColor="text1"/>
              </w:rPr>
              <w:t>已於7月11日完成結案程序。</w:t>
            </w:r>
          </w:p>
        </w:tc>
        <w:tc>
          <w:tcPr>
            <w:tcW w:w="600" w:type="pct"/>
          </w:tcPr>
          <w:p w:rsidR="007378BB" w:rsidRPr="00657D8C" w:rsidRDefault="007378BB" w:rsidP="007378BB">
            <w:pPr>
              <w:rPr>
                <w:rFonts w:ascii="標楷體" w:eastAsia="標楷體" w:hAnsi="標楷體"/>
              </w:rPr>
            </w:pPr>
          </w:p>
        </w:tc>
      </w:tr>
      <w:tr w:rsidR="007378BB" w:rsidRPr="00657D8C" w:rsidTr="004467C3">
        <w:trPr>
          <w:trHeight w:val="730"/>
        </w:trPr>
        <w:tc>
          <w:tcPr>
            <w:tcW w:w="933" w:type="pct"/>
            <w:vMerge/>
          </w:tcPr>
          <w:p w:rsidR="007378BB" w:rsidRPr="0008399F" w:rsidRDefault="007378BB" w:rsidP="007378BB">
            <w:pPr>
              <w:rPr>
                <w:rFonts w:ascii="標楷體" w:eastAsia="標楷體" w:hAnsi="標楷體"/>
              </w:rPr>
            </w:pPr>
          </w:p>
        </w:tc>
        <w:tc>
          <w:tcPr>
            <w:tcW w:w="733" w:type="pct"/>
            <w:vMerge/>
          </w:tcPr>
          <w:p w:rsidR="007378BB" w:rsidRPr="0008399F" w:rsidRDefault="007378BB" w:rsidP="007378BB">
            <w:pPr>
              <w:rPr>
                <w:rFonts w:ascii="標楷體" w:eastAsia="標楷體" w:hAnsi="標楷體"/>
              </w:rPr>
            </w:pPr>
          </w:p>
        </w:tc>
        <w:tc>
          <w:tcPr>
            <w:tcW w:w="2733" w:type="pct"/>
            <w:gridSpan w:val="2"/>
          </w:tcPr>
          <w:p w:rsidR="007378BB" w:rsidRPr="0008399F" w:rsidRDefault="007378BB" w:rsidP="007378BB">
            <w:pPr>
              <w:rPr>
                <w:rFonts w:ascii="標楷體" w:eastAsia="標楷體" w:hAnsi="標楷體"/>
              </w:rPr>
            </w:pPr>
            <w:r w:rsidRPr="00E027D5">
              <w:rPr>
                <w:rFonts w:ascii="標楷體" w:eastAsia="標楷體" w:hAnsi="標楷體"/>
                <w:color w:val="000000" w:themeColor="text1"/>
              </w:rPr>
              <w:t>完成拆裝勤益學舍電表計</w:t>
            </w:r>
            <w:r w:rsidRPr="00E027D5">
              <w:rPr>
                <w:rFonts w:ascii="標楷體" w:eastAsia="標楷體" w:hAnsi="標楷體" w:hint="eastAsia"/>
                <w:color w:val="000000" w:themeColor="text1"/>
              </w:rPr>
              <w:t>248個，其中新購40個電表，完成校整檢驗電表228個（其中20個為備品）。</w:t>
            </w:r>
          </w:p>
        </w:tc>
        <w:tc>
          <w:tcPr>
            <w:tcW w:w="600" w:type="pct"/>
          </w:tcPr>
          <w:p w:rsidR="007378BB" w:rsidRPr="00657D8C" w:rsidRDefault="007378BB" w:rsidP="007378BB">
            <w:pPr>
              <w:rPr>
                <w:rFonts w:ascii="標楷體" w:eastAsia="標楷體" w:hAnsi="標楷體"/>
              </w:rPr>
            </w:pPr>
          </w:p>
        </w:tc>
      </w:tr>
      <w:tr w:rsidR="007378BB" w:rsidRPr="0008399F" w:rsidTr="004467C3">
        <w:tc>
          <w:tcPr>
            <w:tcW w:w="5000" w:type="pct"/>
            <w:gridSpan w:val="5"/>
            <w:shd w:val="clear" w:color="auto" w:fill="D9E2F3" w:themeFill="accent5" w:themeFillTint="33"/>
          </w:tcPr>
          <w:p w:rsidR="007378BB" w:rsidRPr="0008399F" w:rsidRDefault="007378BB" w:rsidP="007378BB">
            <w:pPr>
              <w:jc w:val="center"/>
              <w:rPr>
                <w:rFonts w:ascii="標楷體" w:eastAsia="標楷體" w:hAnsi="標楷體"/>
                <w:b/>
              </w:rPr>
            </w:pPr>
            <w:r w:rsidRPr="0008399F">
              <w:rPr>
                <w:rFonts w:ascii="標楷體" w:eastAsia="標楷體" w:hAnsi="標楷體" w:hint="eastAsia"/>
                <w:b/>
              </w:rPr>
              <w:t>進行</w:t>
            </w:r>
            <w:r w:rsidRPr="0008399F">
              <w:rPr>
                <w:rFonts w:ascii="標楷體" w:eastAsia="標楷體" w:hAnsi="標楷體"/>
                <w:b/>
              </w:rPr>
              <w:t>中</w:t>
            </w:r>
            <w:r w:rsidRPr="0008399F">
              <w:rPr>
                <w:rFonts w:ascii="標楷體" w:eastAsia="標楷體" w:hAnsi="標楷體" w:hint="eastAsia"/>
                <w:b/>
              </w:rPr>
              <w:t>／</w:t>
            </w:r>
            <w:r w:rsidRPr="0008399F">
              <w:rPr>
                <w:rFonts w:ascii="標楷體" w:eastAsia="標楷體" w:hAnsi="標楷體"/>
                <w:b/>
              </w:rPr>
              <w:t>預計辦理</w:t>
            </w:r>
            <w:r w:rsidRPr="0008399F">
              <w:rPr>
                <w:rFonts w:ascii="標楷體" w:eastAsia="標楷體" w:hAnsi="標楷體" w:hint="eastAsia"/>
                <w:b/>
              </w:rPr>
              <w:t>業辦事項</w:t>
            </w:r>
          </w:p>
        </w:tc>
      </w:tr>
      <w:tr w:rsidR="007378BB" w:rsidRPr="00657D8C" w:rsidTr="004467C3">
        <w:tc>
          <w:tcPr>
            <w:tcW w:w="933" w:type="pct"/>
            <w:shd w:val="clear" w:color="auto" w:fill="D9E2F3" w:themeFill="accent5" w:themeFillTint="33"/>
          </w:tcPr>
          <w:p w:rsidR="007378BB" w:rsidRPr="0008399F" w:rsidRDefault="007378BB" w:rsidP="007378BB">
            <w:pPr>
              <w:jc w:val="center"/>
              <w:rPr>
                <w:rFonts w:ascii="標楷體" w:eastAsia="標楷體" w:hAnsi="標楷體"/>
              </w:rPr>
            </w:pPr>
            <w:r w:rsidRPr="0008399F">
              <w:rPr>
                <w:rFonts w:ascii="標楷體" w:eastAsia="標楷體" w:hAnsi="標楷體" w:hint="eastAsia"/>
              </w:rPr>
              <w:t>業辦事項名稱</w:t>
            </w:r>
          </w:p>
        </w:tc>
        <w:tc>
          <w:tcPr>
            <w:tcW w:w="733" w:type="pct"/>
            <w:shd w:val="clear" w:color="auto" w:fill="D9E2F3" w:themeFill="accent5" w:themeFillTint="33"/>
          </w:tcPr>
          <w:p w:rsidR="007378BB" w:rsidRPr="0008399F" w:rsidRDefault="007378BB" w:rsidP="007378BB">
            <w:pPr>
              <w:jc w:val="center"/>
              <w:rPr>
                <w:rFonts w:ascii="標楷體" w:eastAsia="標楷體" w:hAnsi="標楷體"/>
              </w:rPr>
            </w:pPr>
            <w:r w:rsidRPr="0008399F">
              <w:rPr>
                <w:rFonts w:ascii="標楷體" w:eastAsia="標楷體" w:hAnsi="標楷體" w:hint="eastAsia"/>
              </w:rPr>
              <w:t>預計完成</w:t>
            </w:r>
          </w:p>
          <w:p w:rsidR="007378BB" w:rsidRPr="0008399F" w:rsidRDefault="007378BB" w:rsidP="007378BB">
            <w:pPr>
              <w:jc w:val="center"/>
              <w:rPr>
                <w:rFonts w:ascii="標楷體" w:eastAsia="標楷體" w:hAnsi="標楷體"/>
              </w:rPr>
            </w:pPr>
            <w:r w:rsidRPr="0008399F">
              <w:rPr>
                <w:rFonts w:ascii="標楷體" w:eastAsia="標楷體" w:hAnsi="標楷體" w:hint="eastAsia"/>
              </w:rPr>
              <w:t>時間</w:t>
            </w:r>
          </w:p>
        </w:tc>
        <w:tc>
          <w:tcPr>
            <w:tcW w:w="2000" w:type="pct"/>
            <w:shd w:val="clear" w:color="auto" w:fill="D9E2F3" w:themeFill="accent5" w:themeFillTint="33"/>
          </w:tcPr>
          <w:p w:rsidR="007378BB" w:rsidRPr="0008399F" w:rsidRDefault="007378BB" w:rsidP="007378BB">
            <w:pPr>
              <w:ind w:firstLineChars="100" w:firstLine="240"/>
              <w:jc w:val="center"/>
              <w:rPr>
                <w:rFonts w:ascii="標楷體" w:eastAsia="標楷體" w:hAnsi="標楷體"/>
              </w:rPr>
            </w:pPr>
            <w:r w:rsidRPr="0008399F">
              <w:rPr>
                <w:rFonts w:ascii="標楷體" w:eastAsia="標楷體" w:hAnsi="標楷體" w:hint="eastAsia"/>
              </w:rPr>
              <w:t>目</w:t>
            </w:r>
            <w:r w:rsidRPr="0008399F">
              <w:rPr>
                <w:rFonts w:ascii="標楷體" w:eastAsia="標楷體" w:hAnsi="標楷體"/>
              </w:rPr>
              <w:t>前</w:t>
            </w:r>
            <w:r w:rsidRPr="0008399F">
              <w:rPr>
                <w:rFonts w:ascii="標楷體" w:eastAsia="標楷體" w:hAnsi="標楷體" w:hint="eastAsia"/>
              </w:rPr>
              <w:t>辦</w:t>
            </w:r>
            <w:r w:rsidRPr="0008399F">
              <w:rPr>
                <w:rFonts w:ascii="標楷體" w:eastAsia="標楷體" w:hAnsi="標楷體"/>
              </w:rPr>
              <w:t>理情形</w:t>
            </w:r>
          </w:p>
          <w:p w:rsidR="007378BB" w:rsidRPr="0008399F" w:rsidRDefault="007378BB" w:rsidP="007378BB">
            <w:pPr>
              <w:ind w:firstLineChars="100" w:firstLine="240"/>
              <w:jc w:val="center"/>
              <w:rPr>
                <w:rFonts w:ascii="標楷體" w:eastAsia="標楷體" w:hAnsi="標楷體"/>
              </w:rPr>
            </w:pPr>
          </w:p>
        </w:tc>
        <w:tc>
          <w:tcPr>
            <w:tcW w:w="733" w:type="pct"/>
            <w:shd w:val="clear" w:color="auto" w:fill="D9E2F3" w:themeFill="accent5" w:themeFillTint="33"/>
          </w:tcPr>
          <w:p w:rsidR="007378BB" w:rsidRPr="0008399F" w:rsidRDefault="007378BB" w:rsidP="007378BB">
            <w:pPr>
              <w:jc w:val="center"/>
              <w:rPr>
                <w:rFonts w:ascii="標楷體" w:eastAsia="標楷體" w:hAnsi="標楷體"/>
              </w:rPr>
            </w:pPr>
            <w:r w:rsidRPr="0008399F">
              <w:rPr>
                <w:rFonts w:ascii="標楷體" w:eastAsia="標楷體" w:hAnsi="標楷體" w:hint="eastAsia"/>
              </w:rPr>
              <w:t>可能的問題/解決方法</w:t>
            </w:r>
          </w:p>
        </w:tc>
        <w:tc>
          <w:tcPr>
            <w:tcW w:w="600" w:type="pct"/>
            <w:shd w:val="clear" w:color="auto" w:fill="D9E2F3" w:themeFill="accent5" w:themeFillTint="33"/>
          </w:tcPr>
          <w:p w:rsidR="007378BB" w:rsidRPr="00657D8C" w:rsidRDefault="007378BB" w:rsidP="007378BB">
            <w:pPr>
              <w:jc w:val="center"/>
              <w:rPr>
                <w:rFonts w:ascii="標楷體" w:eastAsia="標楷體" w:hAnsi="標楷體"/>
              </w:rPr>
            </w:pPr>
            <w:r w:rsidRPr="00657D8C">
              <w:rPr>
                <w:rFonts w:ascii="標楷體" w:eastAsia="標楷體" w:hAnsi="標楷體" w:hint="eastAsia"/>
              </w:rPr>
              <w:t>備註</w:t>
            </w:r>
          </w:p>
        </w:tc>
      </w:tr>
      <w:tr w:rsidR="007378BB" w:rsidRPr="00E424B4" w:rsidTr="004467C3">
        <w:trPr>
          <w:trHeight w:val="1048"/>
        </w:trPr>
        <w:tc>
          <w:tcPr>
            <w:tcW w:w="933" w:type="pct"/>
            <w:shd w:val="clear" w:color="auto" w:fill="auto"/>
          </w:tcPr>
          <w:p w:rsidR="007378BB" w:rsidRPr="002C7AFF" w:rsidRDefault="007378BB" w:rsidP="007378BB">
            <w:pPr>
              <w:ind w:left="240" w:hangingChars="100" w:hanging="240"/>
              <w:rPr>
                <w:rFonts w:ascii="標楷體" w:eastAsia="標楷體" w:hAnsi="標楷體"/>
              </w:rPr>
            </w:pPr>
            <w:r w:rsidRPr="002C7AFF">
              <w:rPr>
                <w:rFonts w:ascii="標楷體" w:eastAsia="標楷體" w:hAnsi="標楷體" w:hint="eastAsia"/>
              </w:rPr>
              <w:t>1.學生宿舍新建工程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w:t>
            </w:r>
            <w:r>
              <w:rPr>
                <w:rFonts w:ascii="標楷體" w:eastAsia="標楷體" w:hAnsi="標楷體" w:hint="eastAsia"/>
              </w:rPr>
              <w:t>2</w:t>
            </w:r>
            <w:r w:rsidRPr="0008399F">
              <w:rPr>
                <w:rFonts w:ascii="標楷體" w:eastAsia="標楷體" w:hAnsi="標楷體" w:hint="eastAsia"/>
              </w:rPr>
              <w:t>年</w:t>
            </w:r>
            <w:r>
              <w:rPr>
                <w:rFonts w:ascii="標楷體" w:eastAsia="標楷體" w:hAnsi="標楷體" w:hint="eastAsia"/>
              </w:rPr>
              <w:t>2</w:t>
            </w:r>
            <w:r w:rsidRPr="0008399F">
              <w:rPr>
                <w:rFonts w:ascii="標楷體" w:eastAsia="標楷體" w:hAnsi="標楷體" w:hint="eastAsia"/>
              </w:rPr>
              <w:t>月</w:t>
            </w:r>
            <w:r>
              <w:rPr>
                <w:rFonts w:ascii="標楷體" w:eastAsia="標楷體" w:hAnsi="標楷體" w:hint="eastAsia"/>
              </w:rPr>
              <w:t>25</w:t>
            </w:r>
            <w:r w:rsidRPr="0008399F">
              <w:rPr>
                <w:rFonts w:ascii="標楷體" w:eastAsia="標楷體" w:hAnsi="標楷體" w:hint="eastAsia"/>
              </w:rPr>
              <w:t>日</w:t>
            </w:r>
          </w:p>
        </w:tc>
        <w:tc>
          <w:tcPr>
            <w:tcW w:w="2000" w:type="pct"/>
          </w:tcPr>
          <w:p w:rsidR="007378BB" w:rsidRPr="0008399F" w:rsidRDefault="007378BB" w:rsidP="007378BB">
            <w:pPr>
              <w:rPr>
                <w:rFonts w:ascii="標楷體" w:eastAsia="標楷體" w:hAnsi="標楷體"/>
              </w:rPr>
            </w:pPr>
            <w:r w:rsidRPr="0082445E">
              <w:rPr>
                <w:rFonts w:ascii="標楷體" w:eastAsia="標楷體" w:hAnsi="標楷體" w:hint="eastAsia"/>
              </w:rPr>
              <w:t>施工中，至111年7月底之預定進度為</w:t>
            </w:r>
            <w:r w:rsidRPr="0082445E">
              <w:rPr>
                <w:rFonts w:ascii="標楷體" w:eastAsia="標楷體" w:hAnsi="標楷體"/>
              </w:rPr>
              <w:t>77.32%</w:t>
            </w:r>
            <w:r w:rsidRPr="0082445E">
              <w:rPr>
                <w:rFonts w:ascii="標楷體" w:eastAsia="標楷體" w:hAnsi="標楷體" w:hint="eastAsia"/>
              </w:rPr>
              <w:t>，實際進度為</w:t>
            </w:r>
            <w:r w:rsidRPr="0082445E">
              <w:rPr>
                <w:rFonts w:ascii="標楷體" w:eastAsia="標楷體" w:hAnsi="標楷體"/>
              </w:rPr>
              <w:t>82.01%</w:t>
            </w:r>
            <w:r w:rsidRPr="0082445E">
              <w:rPr>
                <w:rFonts w:ascii="標楷體" w:eastAsia="標楷體" w:hAnsi="標楷體" w:hint="eastAsia"/>
              </w:rPr>
              <w:t>，超前</w:t>
            </w:r>
            <w:r w:rsidRPr="0082445E">
              <w:rPr>
                <w:rFonts w:ascii="標楷體" w:eastAsia="標楷體" w:hAnsi="標楷體"/>
              </w:rPr>
              <w:t>4.69</w:t>
            </w:r>
            <w:r w:rsidRPr="0082445E">
              <w:rPr>
                <w:rFonts w:ascii="標楷體" w:eastAsia="標楷體" w:hAnsi="標楷體" w:hint="eastAsia"/>
              </w:rPr>
              <w:t>%。</w:t>
            </w:r>
          </w:p>
        </w:tc>
        <w:tc>
          <w:tcPr>
            <w:tcW w:w="733" w:type="pct"/>
          </w:tcPr>
          <w:p w:rsidR="007378BB" w:rsidRPr="0008399F" w:rsidRDefault="007378BB" w:rsidP="007378BB">
            <w:pPr>
              <w:rPr>
                <w:rFonts w:ascii="標楷體" w:eastAsia="標楷體" w:hAnsi="標楷體"/>
                <w:shd w:val="pct15" w:color="auto" w:fill="FFFFFF"/>
              </w:rPr>
            </w:pPr>
          </w:p>
        </w:tc>
        <w:tc>
          <w:tcPr>
            <w:tcW w:w="600" w:type="pct"/>
          </w:tcPr>
          <w:p w:rsidR="007378BB" w:rsidRPr="00E424B4" w:rsidRDefault="007378BB" w:rsidP="007378BB">
            <w:pPr>
              <w:rPr>
                <w:rFonts w:ascii="標楷體" w:eastAsia="標楷體" w:hAnsi="標楷體"/>
                <w:color w:val="000000" w:themeColor="text1"/>
                <w:shd w:val="pct15" w:color="auto" w:fill="FFFFFF"/>
              </w:rPr>
            </w:pPr>
          </w:p>
        </w:tc>
      </w:tr>
      <w:tr w:rsidR="007378BB" w:rsidRPr="00E424B4" w:rsidTr="004467C3">
        <w:trPr>
          <w:trHeight w:val="1027"/>
        </w:trPr>
        <w:tc>
          <w:tcPr>
            <w:tcW w:w="933" w:type="pct"/>
            <w:shd w:val="clear" w:color="auto" w:fill="auto"/>
          </w:tcPr>
          <w:p w:rsidR="007378BB" w:rsidRPr="002C7AFF" w:rsidRDefault="007378BB" w:rsidP="007378BB">
            <w:pPr>
              <w:ind w:left="240" w:hangingChars="100" w:hanging="240"/>
              <w:rPr>
                <w:rFonts w:ascii="標楷體" w:eastAsia="標楷體" w:hAnsi="標楷體"/>
              </w:rPr>
            </w:pPr>
            <w:r w:rsidRPr="002C7AFF">
              <w:rPr>
                <w:rFonts w:ascii="標楷體" w:eastAsia="標楷體" w:hAnsi="標楷體" w:hint="eastAsia"/>
              </w:rPr>
              <w:t>2.運動場看臺新建工程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111年2月</w:t>
            </w:r>
          </w:p>
        </w:tc>
        <w:tc>
          <w:tcPr>
            <w:tcW w:w="2000" w:type="pct"/>
          </w:tcPr>
          <w:p w:rsidR="007378BB" w:rsidRPr="0008399F" w:rsidRDefault="007378BB" w:rsidP="007378BB">
            <w:pPr>
              <w:rPr>
                <w:rFonts w:ascii="標楷體" w:eastAsia="標楷體" w:hAnsi="標楷體"/>
              </w:rPr>
            </w:pPr>
            <w:r w:rsidRPr="0082445E">
              <w:rPr>
                <w:rFonts w:ascii="標楷體" w:eastAsia="標楷體" w:hAnsi="標楷體" w:hint="eastAsia"/>
              </w:rPr>
              <w:t>看臺綠建築標章台灣建築中心於111年7月取得台灣建築中心評定核可會議紀錄，預計8月份取得評定書及標章。</w:t>
            </w:r>
          </w:p>
        </w:tc>
        <w:tc>
          <w:tcPr>
            <w:tcW w:w="733" w:type="pct"/>
          </w:tcPr>
          <w:p w:rsidR="007378BB" w:rsidRPr="0008399F" w:rsidRDefault="007378BB" w:rsidP="007378BB">
            <w:pPr>
              <w:rPr>
                <w:rFonts w:ascii="標楷體" w:eastAsia="標楷體" w:hAnsi="標楷體"/>
                <w:shd w:val="pct15" w:color="auto" w:fill="FFFFFF"/>
              </w:rPr>
            </w:pPr>
          </w:p>
        </w:tc>
        <w:tc>
          <w:tcPr>
            <w:tcW w:w="600" w:type="pct"/>
          </w:tcPr>
          <w:p w:rsidR="007378BB" w:rsidRPr="00E424B4" w:rsidRDefault="007378BB" w:rsidP="007378BB">
            <w:pPr>
              <w:rPr>
                <w:rFonts w:ascii="標楷體" w:eastAsia="標楷體" w:hAnsi="標楷體"/>
                <w:color w:val="000000" w:themeColor="text1"/>
                <w:shd w:val="pct15" w:color="auto" w:fill="FFFFFF"/>
              </w:rPr>
            </w:pPr>
          </w:p>
        </w:tc>
      </w:tr>
      <w:tr w:rsidR="007378BB" w:rsidRPr="00E424B4" w:rsidTr="004467C3">
        <w:trPr>
          <w:trHeight w:val="868"/>
        </w:trPr>
        <w:tc>
          <w:tcPr>
            <w:tcW w:w="933" w:type="pct"/>
            <w:shd w:val="clear" w:color="auto" w:fill="auto"/>
          </w:tcPr>
          <w:p w:rsidR="007378BB" w:rsidRPr="002C7AFF" w:rsidRDefault="007378BB" w:rsidP="007378BB">
            <w:pPr>
              <w:ind w:left="240" w:hangingChars="100" w:hanging="240"/>
              <w:rPr>
                <w:rFonts w:ascii="標楷體" w:eastAsia="標楷體" w:hAnsi="標楷體"/>
              </w:rPr>
            </w:pPr>
            <w:r w:rsidRPr="002C7AFF">
              <w:rPr>
                <w:rFonts w:ascii="標楷體" w:eastAsia="標楷體" w:hAnsi="標楷體" w:hint="eastAsia"/>
              </w:rPr>
              <w:t>3.</w:t>
            </w:r>
            <w:r w:rsidRPr="002C7AFF">
              <w:rPr>
                <w:rFonts w:ascii="標楷體" w:eastAsia="標楷體" w:hAnsi="標楷體"/>
              </w:rPr>
              <w:t>舊司令臺電源新設工程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111年9月30日</w:t>
            </w:r>
          </w:p>
        </w:tc>
        <w:tc>
          <w:tcPr>
            <w:tcW w:w="2000" w:type="pct"/>
          </w:tcPr>
          <w:p w:rsidR="007378BB" w:rsidRDefault="007378BB" w:rsidP="007378BB">
            <w:pPr>
              <w:rPr>
                <w:rFonts w:ascii="標楷體" w:eastAsia="標楷體" w:hAnsi="標楷體"/>
              </w:rPr>
            </w:pPr>
            <w:r w:rsidRPr="0008399F">
              <w:rPr>
                <w:rFonts w:ascii="標楷體" w:eastAsia="標楷體" w:hAnsi="標楷體" w:hint="eastAsia"/>
              </w:rPr>
              <w:t>決標</w:t>
            </w:r>
            <w:r>
              <w:rPr>
                <w:rFonts w:ascii="標楷體" w:eastAsia="標楷體" w:hAnsi="標楷體" w:hint="eastAsia"/>
              </w:rPr>
              <w:t>日期:</w:t>
            </w:r>
            <w:r>
              <w:rPr>
                <w:rFonts w:ascii="標楷體" w:eastAsia="標楷體" w:hAnsi="標楷體"/>
              </w:rPr>
              <w:t>111</w:t>
            </w:r>
            <w:r>
              <w:rPr>
                <w:rFonts w:ascii="標楷體" w:eastAsia="標楷體" w:hAnsi="標楷體" w:hint="eastAsia"/>
              </w:rPr>
              <w:t>年</w:t>
            </w:r>
            <w:r w:rsidRPr="0008399F">
              <w:rPr>
                <w:rFonts w:ascii="標楷體" w:eastAsia="標楷體" w:hAnsi="標楷體" w:hint="eastAsia"/>
              </w:rPr>
              <w:t>6月21日</w:t>
            </w:r>
          </w:p>
          <w:p w:rsidR="007378BB" w:rsidRPr="0008399F" w:rsidRDefault="007378BB" w:rsidP="007378BB">
            <w:pPr>
              <w:rPr>
                <w:rFonts w:ascii="標楷體" w:eastAsia="標楷體" w:hAnsi="標楷體"/>
              </w:rPr>
            </w:pPr>
            <w:r w:rsidRPr="0082445E">
              <w:rPr>
                <w:rFonts w:ascii="標楷體" w:eastAsia="標楷體" w:hAnsi="標楷體" w:hint="eastAsia"/>
              </w:rPr>
              <w:t>開工</w:t>
            </w:r>
            <w:r>
              <w:rPr>
                <w:rFonts w:ascii="標楷體" w:eastAsia="標楷體" w:hAnsi="標楷體" w:hint="eastAsia"/>
              </w:rPr>
              <w:t>日</w:t>
            </w:r>
            <w:r>
              <w:rPr>
                <w:rFonts w:ascii="標楷體" w:eastAsia="標楷體" w:hAnsi="標楷體"/>
              </w:rPr>
              <w:t>期</w:t>
            </w:r>
            <w:r>
              <w:rPr>
                <w:rFonts w:ascii="標楷體" w:eastAsia="標楷體" w:hAnsi="標楷體" w:hint="eastAsia"/>
              </w:rPr>
              <w:t>:</w:t>
            </w:r>
            <w:r>
              <w:rPr>
                <w:rFonts w:ascii="標楷體" w:eastAsia="標楷體" w:hAnsi="標楷體"/>
              </w:rPr>
              <w:t>111</w:t>
            </w:r>
            <w:r>
              <w:rPr>
                <w:rFonts w:ascii="標楷體" w:eastAsia="標楷體" w:hAnsi="標楷體" w:hint="eastAsia"/>
              </w:rPr>
              <w:t>年</w:t>
            </w:r>
            <w:r w:rsidRPr="0082445E">
              <w:rPr>
                <w:rFonts w:ascii="標楷體" w:eastAsia="標楷體" w:hAnsi="標楷體" w:hint="eastAsia"/>
              </w:rPr>
              <w:t>8月3日</w:t>
            </w:r>
          </w:p>
        </w:tc>
        <w:tc>
          <w:tcPr>
            <w:tcW w:w="733" w:type="pct"/>
          </w:tcPr>
          <w:p w:rsidR="007378BB" w:rsidRPr="0008399F" w:rsidRDefault="007378BB" w:rsidP="007378BB">
            <w:pPr>
              <w:rPr>
                <w:rFonts w:ascii="標楷體" w:eastAsia="標楷體" w:hAnsi="標楷體"/>
              </w:rPr>
            </w:pPr>
          </w:p>
        </w:tc>
        <w:tc>
          <w:tcPr>
            <w:tcW w:w="600" w:type="pct"/>
          </w:tcPr>
          <w:p w:rsidR="007378BB" w:rsidRPr="00E424B4" w:rsidRDefault="007378BB" w:rsidP="007378BB">
            <w:pPr>
              <w:rPr>
                <w:rFonts w:ascii="標楷體" w:eastAsia="標楷體" w:hAnsi="標楷體"/>
                <w:color w:val="000000" w:themeColor="text1"/>
              </w:rPr>
            </w:pPr>
          </w:p>
        </w:tc>
      </w:tr>
      <w:tr w:rsidR="007378BB" w:rsidRPr="00E424B4" w:rsidTr="004467C3">
        <w:trPr>
          <w:trHeight w:val="777"/>
        </w:trPr>
        <w:tc>
          <w:tcPr>
            <w:tcW w:w="933" w:type="pct"/>
            <w:shd w:val="clear" w:color="auto" w:fill="auto"/>
          </w:tcPr>
          <w:p w:rsidR="007378BB" w:rsidRPr="002C7AFF" w:rsidRDefault="007378BB" w:rsidP="007378BB">
            <w:pPr>
              <w:ind w:left="240" w:hangingChars="100" w:hanging="240"/>
              <w:rPr>
                <w:rFonts w:ascii="標楷體" w:eastAsia="標楷體" w:hAnsi="標楷體"/>
              </w:rPr>
            </w:pPr>
            <w:r w:rsidRPr="002C7AFF">
              <w:rPr>
                <w:rFonts w:ascii="標楷體" w:eastAsia="標楷體" w:hAnsi="標楷體" w:hint="eastAsia"/>
              </w:rPr>
              <w:t>4.新校區區東側樹木移植工程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111年11月3</w:t>
            </w:r>
            <w:r>
              <w:rPr>
                <w:rFonts w:ascii="標楷體" w:eastAsia="標楷體" w:hAnsi="標楷體"/>
              </w:rPr>
              <w:t>0</w:t>
            </w:r>
            <w:r w:rsidRPr="0008399F">
              <w:rPr>
                <w:rFonts w:ascii="標楷體" w:eastAsia="標楷體" w:hAnsi="標楷體" w:hint="eastAsia"/>
              </w:rPr>
              <w:t>日</w:t>
            </w:r>
          </w:p>
        </w:tc>
        <w:tc>
          <w:tcPr>
            <w:tcW w:w="2000" w:type="pct"/>
          </w:tcPr>
          <w:p w:rsidR="007378BB" w:rsidRPr="0008399F" w:rsidRDefault="007378BB" w:rsidP="007378BB">
            <w:pPr>
              <w:rPr>
                <w:rFonts w:ascii="標楷體" w:eastAsia="標楷體" w:hAnsi="標楷體"/>
              </w:rPr>
            </w:pPr>
            <w:r w:rsidRPr="0082445E">
              <w:rPr>
                <w:rFonts w:ascii="標楷體" w:eastAsia="標楷體" w:hAnsi="標楷體" w:hint="eastAsia"/>
              </w:rPr>
              <w:t>施工中，至7月底之預定進度為92..27%，實際進度為92.43%。</w:t>
            </w:r>
          </w:p>
        </w:tc>
        <w:tc>
          <w:tcPr>
            <w:tcW w:w="733" w:type="pct"/>
          </w:tcPr>
          <w:p w:rsidR="007378BB" w:rsidRPr="0008399F" w:rsidRDefault="007378BB" w:rsidP="007378BB">
            <w:pPr>
              <w:rPr>
                <w:rFonts w:ascii="標楷體" w:eastAsia="標楷體" w:hAnsi="標楷體"/>
              </w:rPr>
            </w:pPr>
          </w:p>
        </w:tc>
        <w:tc>
          <w:tcPr>
            <w:tcW w:w="600" w:type="pct"/>
          </w:tcPr>
          <w:p w:rsidR="007378BB" w:rsidRPr="00E424B4" w:rsidRDefault="007378BB" w:rsidP="007378BB">
            <w:pPr>
              <w:rPr>
                <w:rFonts w:ascii="標楷體" w:eastAsia="標楷體" w:hAnsi="標楷體"/>
                <w:color w:val="000000" w:themeColor="text1"/>
              </w:rPr>
            </w:pPr>
          </w:p>
        </w:tc>
      </w:tr>
      <w:tr w:rsidR="007378BB" w:rsidRPr="00E424B4" w:rsidTr="004467C3">
        <w:trPr>
          <w:trHeight w:val="1117"/>
        </w:trPr>
        <w:tc>
          <w:tcPr>
            <w:tcW w:w="933" w:type="pct"/>
            <w:shd w:val="clear" w:color="auto" w:fill="auto"/>
          </w:tcPr>
          <w:p w:rsidR="007378BB" w:rsidRPr="002C7AFF" w:rsidRDefault="007378BB" w:rsidP="007378BB">
            <w:pPr>
              <w:widowControl/>
              <w:ind w:left="120" w:hangingChars="50" w:hanging="120"/>
              <w:rPr>
                <w:rFonts w:ascii="標楷體" w:eastAsia="標楷體" w:hAnsi="標楷體"/>
              </w:rPr>
            </w:pPr>
            <w:r w:rsidRPr="002C7AFF">
              <w:rPr>
                <w:rFonts w:ascii="標楷體" w:eastAsia="標楷體" w:hAnsi="標楷體" w:hint="eastAsia"/>
              </w:rPr>
              <w:t>5.新校區停車場(停3)新建工程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111年12月31日</w:t>
            </w:r>
          </w:p>
        </w:tc>
        <w:tc>
          <w:tcPr>
            <w:tcW w:w="2000" w:type="pct"/>
          </w:tcPr>
          <w:p w:rsidR="007378BB" w:rsidRPr="0008399F" w:rsidRDefault="007378BB" w:rsidP="007378BB">
            <w:pPr>
              <w:rPr>
                <w:rFonts w:ascii="標楷體" w:eastAsia="標楷體" w:hAnsi="標楷體"/>
              </w:rPr>
            </w:pPr>
            <w:r w:rsidRPr="0050545E">
              <w:rPr>
                <w:rFonts w:ascii="標楷體" w:eastAsia="標楷體" w:hAnsi="標楷體" w:hint="eastAsia"/>
              </w:rPr>
              <w:t>本工程已於111年2月15日開工，截至7月底之預定進度39.75%，實際進度35.10%，落後4.65%。</w:t>
            </w:r>
          </w:p>
        </w:tc>
        <w:tc>
          <w:tcPr>
            <w:tcW w:w="733" w:type="pct"/>
          </w:tcPr>
          <w:p w:rsidR="007378BB" w:rsidRPr="0008399F" w:rsidRDefault="007378BB" w:rsidP="007378BB">
            <w:pPr>
              <w:rPr>
                <w:rFonts w:ascii="標楷體" w:eastAsia="標楷體" w:hAnsi="標楷體"/>
              </w:rPr>
            </w:pPr>
          </w:p>
        </w:tc>
        <w:tc>
          <w:tcPr>
            <w:tcW w:w="600" w:type="pct"/>
          </w:tcPr>
          <w:p w:rsidR="007378BB" w:rsidRPr="00E424B4" w:rsidRDefault="007378BB" w:rsidP="007378BB">
            <w:pPr>
              <w:rPr>
                <w:rFonts w:ascii="標楷體" w:eastAsia="標楷體" w:hAnsi="標楷體"/>
                <w:color w:val="000000" w:themeColor="text1"/>
              </w:rPr>
            </w:pPr>
          </w:p>
        </w:tc>
      </w:tr>
      <w:tr w:rsidR="007378BB" w:rsidRPr="00F543B7" w:rsidTr="004467C3">
        <w:trPr>
          <w:trHeight w:val="1259"/>
        </w:trPr>
        <w:tc>
          <w:tcPr>
            <w:tcW w:w="933" w:type="pct"/>
            <w:shd w:val="clear" w:color="auto" w:fill="auto"/>
          </w:tcPr>
          <w:p w:rsidR="007378BB" w:rsidRPr="002C7AFF" w:rsidRDefault="007378BB" w:rsidP="007378BB">
            <w:pPr>
              <w:ind w:left="120" w:hangingChars="50" w:hanging="120"/>
              <w:rPr>
                <w:rFonts w:ascii="標楷體" w:eastAsia="標楷體" w:hAnsi="標楷體"/>
              </w:rPr>
            </w:pPr>
            <w:r w:rsidRPr="002C7AFF">
              <w:rPr>
                <w:rFonts w:ascii="標楷體" w:eastAsia="標楷體" w:hAnsi="標楷體" w:hint="eastAsia"/>
              </w:rPr>
              <w:t>6.新校區大門等新建工程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111年10月12日</w:t>
            </w:r>
          </w:p>
        </w:tc>
        <w:tc>
          <w:tcPr>
            <w:tcW w:w="2000" w:type="pct"/>
          </w:tcPr>
          <w:p w:rsidR="007378BB" w:rsidRPr="0008399F" w:rsidRDefault="007378BB" w:rsidP="007378BB">
            <w:pPr>
              <w:rPr>
                <w:rFonts w:ascii="標楷體" w:eastAsia="標楷體" w:hAnsi="標楷體"/>
              </w:rPr>
            </w:pPr>
            <w:r w:rsidRPr="00E027D5">
              <w:rPr>
                <w:rFonts w:ascii="標楷體" w:eastAsia="標楷體" w:hAnsi="標楷體" w:hint="eastAsia"/>
                <w:color w:val="000000" w:themeColor="text1"/>
              </w:rPr>
              <w:t>本工程已於111年2月15日開工，截至7月底之預定進度17.390%，實際進度21.999%，超前4.609%。</w:t>
            </w:r>
          </w:p>
        </w:tc>
        <w:tc>
          <w:tcPr>
            <w:tcW w:w="733" w:type="pct"/>
          </w:tcPr>
          <w:p w:rsidR="007378BB" w:rsidRPr="0008399F" w:rsidRDefault="007378BB" w:rsidP="007378BB">
            <w:pPr>
              <w:rPr>
                <w:rFonts w:ascii="標楷體" w:eastAsia="標楷體" w:hAnsi="標楷體"/>
              </w:rPr>
            </w:pPr>
          </w:p>
        </w:tc>
        <w:tc>
          <w:tcPr>
            <w:tcW w:w="600" w:type="pct"/>
          </w:tcPr>
          <w:p w:rsidR="007378BB" w:rsidRPr="00F543B7" w:rsidRDefault="007378BB" w:rsidP="007378BB">
            <w:pPr>
              <w:rPr>
                <w:rFonts w:ascii="標楷體" w:eastAsia="標楷體" w:hAnsi="標楷體"/>
                <w:color w:val="FF0000"/>
              </w:rPr>
            </w:pPr>
          </w:p>
        </w:tc>
      </w:tr>
      <w:tr w:rsidR="007378BB" w:rsidRPr="00F543B7" w:rsidTr="004467C3">
        <w:trPr>
          <w:trHeight w:val="841"/>
        </w:trPr>
        <w:tc>
          <w:tcPr>
            <w:tcW w:w="933" w:type="pct"/>
          </w:tcPr>
          <w:p w:rsidR="007378BB" w:rsidRPr="002C7AFF" w:rsidRDefault="007378BB" w:rsidP="007378BB">
            <w:pPr>
              <w:ind w:left="120" w:hangingChars="50" w:hanging="120"/>
              <w:rPr>
                <w:rFonts w:ascii="標楷體" w:eastAsia="標楷體" w:hAnsi="標楷體"/>
              </w:rPr>
            </w:pPr>
            <w:r w:rsidRPr="002C7AFF">
              <w:rPr>
                <w:rFonts w:ascii="標楷體" w:eastAsia="標楷體" w:hAnsi="標楷體" w:hint="eastAsia"/>
              </w:rPr>
              <w:t>7.新校區保留營舍整修工程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111年12月31日</w:t>
            </w:r>
          </w:p>
        </w:tc>
        <w:tc>
          <w:tcPr>
            <w:tcW w:w="2000" w:type="pct"/>
          </w:tcPr>
          <w:p w:rsidR="007378BB" w:rsidRPr="0050545E" w:rsidRDefault="007378BB" w:rsidP="007378BB">
            <w:pPr>
              <w:rPr>
                <w:rFonts w:ascii="標楷體" w:eastAsia="標楷體" w:hAnsi="標楷體"/>
              </w:rPr>
            </w:pPr>
            <w:r w:rsidRPr="0050545E">
              <w:rPr>
                <w:rFonts w:ascii="標楷體" w:eastAsia="標楷體" w:hAnsi="標楷體" w:hint="eastAsia"/>
                <w:color w:val="000000" w:themeColor="text1"/>
              </w:rPr>
              <w:t>已完成補照作業，惟考量本校今年重大工程資金需求，本案工程將另案簽辦於明年後執行工程發包作業。</w:t>
            </w:r>
          </w:p>
        </w:tc>
        <w:tc>
          <w:tcPr>
            <w:tcW w:w="733" w:type="pct"/>
          </w:tcPr>
          <w:p w:rsidR="007378BB" w:rsidRPr="0008399F" w:rsidRDefault="007378BB" w:rsidP="007378BB">
            <w:pPr>
              <w:rPr>
                <w:rFonts w:ascii="標楷體" w:eastAsia="標楷體" w:hAnsi="標楷體"/>
              </w:rPr>
            </w:pPr>
          </w:p>
        </w:tc>
        <w:tc>
          <w:tcPr>
            <w:tcW w:w="600" w:type="pct"/>
          </w:tcPr>
          <w:p w:rsidR="007378BB" w:rsidRPr="00F543B7" w:rsidRDefault="007378BB" w:rsidP="007378BB">
            <w:pPr>
              <w:rPr>
                <w:rFonts w:ascii="標楷體" w:eastAsia="標楷體" w:hAnsi="標楷體"/>
                <w:color w:val="FF0000"/>
              </w:rPr>
            </w:pPr>
          </w:p>
        </w:tc>
      </w:tr>
      <w:tr w:rsidR="007378BB" w:rsidRPr="00F543B7" w:rsidTr="004467C3">
        <w:trPr>
          <w:trHeight w:val="1274"/>
        </w:trPr>
        <w:tc>
          <w:tcPr>
            <w:tcW w:w="933" w:type="pct"/>
          </w:tcPr>
          <w:p w:rsidR="007378BB" w:rsidRPr="002C7AFF" w:rsidRDefault="007378BB" w:rsidP="007378BB">
            <w:pPr>
              <w:ind w:left="120" w:hangingChars="50" w:hanging="120"/>
              <w:rPr>
                <w:rFonts w:ascii="標楷體" w:eastAsia="標楷體" w:hAnsi="標楷體"/>
              </w:rPr>
            </w:pPr>
            <w:r w:rsidRPr="002C7AFF">
              <w:rPr>
                <w:rFonts w:ascii="標楷體" w:eastAsia="標楷體" w:hAnsi="標楷體" w:hint="eastAsia"/>
              </w:rPr>
              <w:t>8.國秀樓結構耐震補強工程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111年12月31日</w:t>
            </w:r>
          </w:p>
        </w:tc>
        <w:tc>
          <w:tcPr>
            <w:tcW w:w="2000" w:type="pct"/>
          </w:tcPr>
          <w:p w:rsidR="007378BB" w:rsidRPr="0008399F" w:rsidRDefault="007378BB" w:rsidP="007378BB">
            <w:pPr>
              <w:rPr>
                <w:rFonts w:ascii="標楷體" w:eastAsia="標楷體" w:hAnsi="標楷體"/>
              </w:rPr>
            </w:pPr>
            <w:r w:rsidRPr="0050545E">
              <w:rPr>
                <w:rFonts w:ascii="標楷體" w:eastAsia="標楷體" w:hAnsi="標楷體" w:hint="eastAsia"/>
              </w:rPr>
              <w:t>截至7月底之預定進度38.84%，實際進度47.38%，超前8.54%。</w:t>
            </w:r>
          </w:p>
        </w:tc>
        <w:tc>
          <w:tcPr>
            <w:tcW w:w="733" w:type="pct"/>
          </w:tcPr>
          <w:p w:rsidR="007378BB" w:rsidRPr="0008399F" w:rsidRDefault="007378BB" w:rsidP="007378BB">
            <w:pPr>
              <w:rPr>
                <w:rFonts w:ascii="標楷體" w:eastAsia="標楷體" w:hAnsi="標楷體"/>
              </w:rPr>
            </w:pPr>
          </w:p>
        </w:tc>
        <w:tc>
          <w:tcPr>
            <w:tcW w:w="600" w:type="pct"/>
          </w:tcPr>
          <w:p w:rsidR="007378BB" w:rsidRPr="00F543B7" w:rsidRDefault="007378BB" w:rsidP="007378BB">
            <w:pPr>
              <w:rPr>
                <w:rFonts w:ascii="標楷體" w:eastAsia="標楷體" w:hAnsi="標楷體"/>
                <w:color w:val="FF0000"/>
              </w:rPr>
            </w:pPr>
          </w:p>
        </w:tc>
      </w:tr>
      <w:tr w:rsidR="007378BB" w:rsidRPr="00E424B4" w:rsidTr="004467C3">
        <w:trPr>
          <w:trHeight w:val="1125"/>
        </w:trPr>
        <w:tc>
          <w:tcPr>
            <w:tcW w:w="933" w:type="pct"/>
          </w:tcPr>
          <w:p w:rsidR="007378BB" w:rsidRPr="002C7AFF" w:rsidRDefault="007378BB" w:rsidP="007378BB">
            <w:pPr>
              <w:ind w:left="120" w:hangingChars="50" w:hanging="120"/>
              <w:rPr>
                <w:rFonts w:ascii="標楷體" w:eastAsia="標楷體" w:hAnsi="標楷體"/>
              </w:rPr>
            </w:pPr>
            <w:r w:rsidRPr="002C7AFF">
              <w:rPr>
                <w:rFonts w:ascii="標楷體" w:eastAsia="標楷體" w:hAnsi="標楷體" w:hint="eastAsia"/>
              </w:rPr>
              <w:t>9.創新研發大樓及工業工程與管理館結構耐</w:t>
            </w:r>
            <w:r w:rsidRPr="002C7AFF">
              <w:rPr>
                <w:rFonts w:ascii="標楷體" w:eastAsia="標楷體" w:hAnsi="標楷體" w:hint="eastAsia"/>
              </w:rPr>
              <w:lastRenderedPageBreak/>
              <w:t>震補強工程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lastRenderedPageBreak/>
              <w:t>111年11月30日</w:t>
            </w:r>
          </w:p>
        </w:tc>
        <w:tc>
          <w:tcPr>
            <w:tcW w:w="2000" w:type="pct"/>
          </w:tcPr>
          <w:p w:rsidR="007378BB" w:rsidRPr="0008399F" w:rsidRDefault="007378BB" w:rsidP="007378BB">
            <w:pPr>
              <w:rPr>
                <w:rFonts w:ascii="標楷體" w:eastAsia="標楷體" w:hAnsi="標楷體"/>
              </w:rPr>
            </w:pPr>
            <w:r w:rsidRPr="00A502D9">
              <w:rPr>
                <w:rFonts w:ascii="標楷體" w:eastAsia="標楷體" w:hAnsi="標楷體" w:hint="eastAsia"/>
              </w:rPr>
              <w:t>本工程已於111年6月27日開工，截至7月底之預定進度21.18%，實際進度23.86%。</w:t>
            </w:r>
          </w:p>
        </w:tc>
        <w:tc>
          <w:tcPr>
            <w:tcW w:w="733" w:type="pct"/>
          </w:tcPr>
          <w:p w:rsidR="007378BB" w:rsidRPr="0008399F" w:rsidRDefault="007378BB" w:rsidP="007378BB">
            <w:pPr>
              <w:rPr>
                <w:rFonts w:ascii="標楷體" w:eastAsia="標楷體" w:hAnsi="標楷體"/>
              </w:rPr>
            </w:pPr>
          </w:p>
        </w:tc>
        <w:tc>
          <w:tcPr>
            <w:tcW w:w="600" w:type="pct"/>
          </w:tcPr>
          <w:p w:rsidR="007378BB" w:rsidRPr="00E424B4" w:rsidRDefault="007378BB" w:rsidP="007378BB">
            <w:pPr>
              <w:rPr>
                <w:rFonts w:ascii="標楷體" w:eastAsia="標楷體" w:hAnsi="標楷體"/>
                <w:color w:val="000000" w:themeColor="text1"/>
              </w:rPr>
            </w:pPr>
          </w:p>
        </w:tc>
      </w:tr>
      <w:tr w:rsidR="007378BB" w:rsidRPr="00E424B4" w:rsidTr="004467C3">
        <w:trPr>
          <w:trHeight w:val="414"/>
        </w:trPr>
        <w:tc>
          <w:tcPr>
            <w:tcW w:w="933" w:type="pct"/>
          </w:tcPr>
          <w:p w:rsidR="007378BB" w:rsidRPr="002C7AFF" w:rsidRDefault="007378BB" w:rsidP="007378BB">
            <w:pPr>
              <w:ind w:left="240" w:hangingChars="100" w:hanging="240"/>
              <w:rPr>
                <w:rFonts w:ascii="標楷體" w:eastAsia="標楷體" w:hAnsi="標楷體"/>
              </w:rPr>
            </w:pPr>
            <w:r w:rsidRPr="002C7AFF">
              <w:rPr>
                <w:rFonts w:ascii="標楷體" w:eastAsia="標楷體" w:hAnsi="標楷體" w:hint="eastAsia"/>
              </w:rPr>
              <w:lastRenderedPageBreak/>
              <w:t>10.復通樓辦公室等整修工程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111年8月11日</w:t>
            </w:r>
          </w:p>
        </w:tc>
        <w:tc>
          <w:tcPr>
            <w:tcW w:w="2000" w:type="pct"/>
          </w:tcPr>
          <w:p w:rsidR="007378BB" w:rsidRPr="00E027D5" w:rsidRDefault="007378BB" w:rsidP="007378BB">
            <w:pPr>
              <w:rPr>
                <w:rFonts w:ascii="標楷體" w:eastAsia="標楷體" w:hAnsi="標楷體"/>
                <w:color w:val="000000" w:themeColor="text1"/>
              </w:rPr>
            </w:pPr>
            <w:r w:rsidRPr="00E027D5">
              <w:rPr>
                <w:rFonts w:ascii="標楷體" w:eastAsia="標楷體" w:hAnsi="標楷體" w:hint="eastAsia"/>
                <w:color w:val="000000" w:themeColor="text1"/>
              </w:rPr>
              <w:t>已於1</w:t>
            </w:r>
            <w:r w:rsidRPr="00E027D5">
              <w:rPr>
                <w:rFonts w:ascii="標楷體" w:eastAsia="標楷體" w:hAnsi="標楷體"/>
                <w:color w:val="000000" w:themeColor="text1"/>
              </w:rPr>
              <w:t>11</w:t>
            </w:r>
            <w:r w:rsidRPr="00E027D5">
              <w:rPr>
                <w:rFonts w:ascii="標楷體" w:eastAsia="標楷體" w:hAnsi="標楷體" w:hint="eastAsia"/>
                <w:color w:val="000000" w:themeColor="text1"/>
              </w:rPr>
              <w:t>年5月2日完成發包並於111年6月7日取得台中市政府都市發展局同意使用用途變更及室內裝修案，承商於111年6月13日申報開工，目前施工中。</w:t>
            </w:r>
          </w:p>
        </w:tc>
        <w:tc>
          <w:tcPr>
            <w:tcW w:w="733" w:type="pct"/>
          </w:tcPr>
          <w:p w:rsidR="007378BB" w:rsidRPr="0008399F" w:rsidRDefault="007378BB" w:rsidP="007378BB">
            <w:pPr>
              <w:rPr>
                <w:rFonts w:ascii="標楷體" w:eastAsia="標楷體" w:hAnsi="標楷體"/>
              </w:rPr>
            </w:pPr>
          </w:p>
        </w:tc>
        <w:tc>
          <w:tcPr>
            <w:tcW w:w="600" w:type="pct"/>
          </w:tcPr>
          <w:p w:rsidR="007378BB" w:rsidRPr="00E424B4" w:rsidRDefault="007378BB" w:rsidP="007378BB">
            <w:pPr>
              <w:rPr>
                <w:rFonts w:ascii="標楷體" w:eastAsia="標楷體" w:hAnsi="標楷體"/>
                <w:color w:val="000000" w:themeColor="text1"/>
              </w:rPr>
            </w:pPr>
          </w:p>
        </w:tc>
      </w:tr>
      <w:tr w:rsidR="007378BB" w:rsidRPr="00E424B4" w:rsidTr="004467C3">
        <w:trPr>
          <w:trHeight w:val="1564"/>
        </w:trPr>
        <w:tc>
          <w:tcPr>
            <w:tcW w:w="933" w:type="pct"/>
          </w:tcPr>
          <w:p w:rsidR="007378BB" w:rsidRPr="002C7AFF" w:rsidRDefault="007378BB" w:rsidP="007378BB">
            <w:pPr>
              <w:ind w:left="360" w:hangingChars="150" w:hanging="360"/>
              <w:rPr>
                <w:rFonts w:ascii="標楷體" w:eastAsia="標楷體" w:hAnsi="標楷體"/>
              </w:rPr>
            </w:pPr>
            <w:r w:rsidRPr="002C7AFF">
              <w:rPr>
                <w:rFonts w:ascii="標楷體" w:eastAsia="標楷體" w:hAnsi="標楷體" w:hint="eastAsia"/>
              </w:rPr>
              <w:t>11.圖書資訊館及青永館辦公室等整修工程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111年12月31日</w:t>
            </w:r>
          </w:p>
        </w:tc>
        <w:tc>
          <w:tcPr>
            <w:tcW w:w="2000" w:type="pct"/>
          </w:tcPr>
          <w:p w:rsidR="007378BB" w:rsidRPr="0008399F" w:rsidRDefault="007378BB" w:rsidP="007378BB">
            <w:pPr>
              <w:rPr>
                <w:rFonts w:ascii="標楷體" w:eastAsia="標楷體" w:hAnsi="標楷體"/>
              </w:rPr>
            </w:pPr>
            <w:r w:rsidRPr="00A502D9">
              <w:rPr>
                <w:rFonts w:ascii="標楷體" w:eastAsia="標楷體" w:hAnsi="標楷體" w:hint="eastAsia"/>
              </w:rPr>
              <w:t>本案自111年7月25日起進行規劃設計工作，預定於8月31日前完成細部設計。</w:t>
            </w:r>
          </w:p>
        </w:tc>
        <w:tc>
          <w:tcPr>
            <w:tcW w:w="733" w:type="pct"/>
          </w:tcPr>
          <w:p w:rsidR="007378BB" w:rsidRPr="0008399F" w:rsidRDefault="007378BB" w:rsidP="007378BB">
            <w:pPr>
              <w:rPr>
                <w:rFonts w:ascii="標楷體" w:eastAsia="標楷體" w:hAnsi="標楷體"/>
              </w:rPr>
            </w:pPr>
          </w:p>
        </w:tc>
        <w:tc>
          <w:tcPr>
            <w:tcW w:w="600" w:type="pct"/>
          </w:tcPr>
          <w:p w:rsidR="007378BB" w:rsidRPr="00E424B4" w:rsidRDefault="007378BB" w:rsidP="007378BB">
            <w:pPr>
              <w:rPr>
                <w:rFonts w:ascii="標楷體" w:eastAsia="標楷體" w:hAnsi="標楷體"/>
                <w:color w:val="000000" w:themeColor="text1"/>
              </w:rPr>
            </w:pPr>
          </w:p>
        </w:tc>
      </w:tr>
      <w:tr w:rsidR="007378BB" w:rsidRPr="00E424B4" w:rsidTr="004467C3">
        <w:trPr>
          <w:trHeight w:val="991"/>
        </w:trPr>
        <w:tc>
          <w:tcPr>
            <w:tcW w:w="933" w:type="pct"/>
          </w:tcPr>
          <w:p w:rsidR="007378BB" w:rsidRPr="002C7AFF" w:rsidRDefault="007378BB" w:rsidP="007378BB">
            <w:pPr>
              <w:ind w:left="240" w:hangingChars="100" w:hanging="240"/>
              <w:rPr>
                <w:rFonts w:ascii="標楷體" w:eastAsia="標楷體" w:hAnsi="標楷體"/>
              </w:rPr>
            </w:pPr>
            <w:r w:rsidRPr="002C7AFF">
              <w:rPr>
                <w:rFonts w:ascii="標楷體" w:eastAsia="標楷體" w:hAnsi="標楷體" w:hint="eastAsia"/>
              </w:rPr>
              <w:t>12.校園能資源管理整合等系統工程</w:t>
            </w:r>
          </w:p>
        </w:tc>
        <w:tc>
          <w:tcPr>
            <w:tcW w:w="733" w:type="pct"/>
          </w:tcPr>
          <w:p w:rsidR="007378BB" w:rsidRPr="0008399F" w:rsidRDefault="007378BB" w:rsidP="007378BB">
            <w:pPr>
              <w:rPr>
                <w:rFonts w:ascii="標楷體" w:eastAsia="標楷體" w:hAnsi="標楷體"/>
              </w:rPr>
            </w:pPr>
            <w:r w:rsidRPr="0008399F">
              <w:rPr>
                <w:rFonts w:ascii="標楷體" w:eastAsia="標楷體" w:hAnsi="標楷體" w:hint="eastAsia"/>
              </w:rPr>
              <w:t>111年11月30日</w:t>
            </w:r>
          </w:p>
        </w:tc>
        <w:tc>
          <w:tcPr>
            <w:tcW w:w="2000" w:type="pct"/>
          </w:tcPr>
          <w:p w:rsidR="007378BB" w:rsidRPr="0008399F" w:rsidRDefault="007378BB" w:rsidP="007378BB">
            <w:pPr>
              <w:rPr>
                <w:rFonts w:ascii="標楷體" w:eastAsia="標楷體" w:hAnsi="標楷體"/>
              </w:rPr>
            </w:pPr>
            <w:r w:rsidRPr="00A502D9">
              <w:rPr>
                <w:rFonts w:ascii="標楷體" w:eastAsia="標楷體" w:hAnsi="標楷體"/>
              </w:rPr>
              <w:t>採最統包有利標方式採購，目前辦理第二次上網招標中，</w:t>
            </w:r>
            <w:r w:rsidRPr="00A502D9">
              <w:rPr>
                <w:rFonts w:ascii="標楷體" w:eastAsia="標楷體" w:hAnsi="標楷體" w:hint="eastAsia"/>
              </w:rPr>
              <w:t>已</w:t>
            </w:r>
            <w:r w:rsidRPr="00A502D9">
              <w:rPr>
                <w:rFonts w:ascii="標楷體" w:eastAsia="標楷體" w:hAnsi="標楷體"/>
              </w:rPr>
              <w:t>於</w:t>
            </w:r>
            <w:r w:rsidRPr="00A502D9">
              <w:rPr>
                <w:rFonts w:ascii="標楷體" w:eastAsia="標楷體" w:hAnsi="標楷體" w:hint="eastAsia"/>
              </w:rPr>
              <w:t>8月4日開標，8月11日辦理最有利標評選。</w:t>
            </w:r>
          </w:p>
        </w:tc>
        <w:tc>
          <w:tcPr>
            <w:tcW w:w="733" w:type="pct"/>
          </w:tcPr>
          <w:p w:rsidR="007378BB" w:rsidRPr="0008399F" w:rsidRDefault="007378BB" w:rsidP="007378BB">
            <w:pPr>
              <w:rPr>
                <w:rFonts w:ascii="標楷體" w:eastAsia="標楷體" w:hAnsi="標楷體"/>
              </w:rPr>
            </w:pPr>
          </w:p>
        </w:tc>
        <w:tc>
          <w:tcPr>
            <w:tcW w:w="600" w:type="pct"/>
          </w:tcPr>
          <w:p w:rsidR="007378BB" w:rsidRPr="00E424B4" w:rsidRDefault="007378BB" w:rsidP="007378BB">
            <w:pPr>
              <w:rPr>
                <w:rFonts w:ascii="標楷體" w:eastAsia="標楷體" w:hAnsi="標楷體"/>
                <w:color w:val="000000" w:themeColor="text1"/>
              </w:rPr>
            </w:pPr>
          </w:p>
        </w:tc>
      </w:tr>
    </w:tbl>
    <w:p w:rsidR="008C1421" w:rsidRPr="006B6592" w:rsidRDefault="008C1421" w:rsidP="00EB6C6A">
      <w:pPr>
        <w:pStyle w:val="a3"/>
        <w:numPr>
          <w:ilvl w:val="0"/>
          <w:numId w:val="13"/>
        </w:numPr>
        <w:spacing w:beforeLines="50" w:before="180" w:line="380" w:lineRule="exact"/>
        <w:ind w:leftChars="0"/>
        <w:rPr>
          <w:rFonts w:ascii="標楷體" w:eastAsia="標楷體" w:hAnsi="標楷體"/>
          <w:b/>
          <w:sz w:val="28"/>
          <w:szCs w:val="28"/>
        </w:rPr>
      </w:pPr>
      <w:r w:rsidRPr="006B6592">
        <w:rPr>
          <w:rFonts w:ascii="標楷體" w:eastAsia="標楷體" w:hAnsi="標楷體" w:hint="eastAsia"/>
          <w:b/>
          <w:sz w:val="28"/>
          <w:szCs w:val="28"/>
        </w:rPr>
        <w:t>事務組</w:t>
      </w:r>
      <w:r w:rsidR="00CF4062" w:rsidRPr="006B6592">
        <w:rPr>
          <w:rFonts w:ascii="標楷體" w:eastAsia="標楷體" w:hAnsi="標楷體" w:hint="eastAsia"/>
          <w:b/>
          <w:sz w:val="28"/>
          <w:szCs w:val="28"/>
        </w:rPr>
        <w:t>重</w:t>
      </w:r>
      <w:r w:rsidR="00CF4062" w:rsidRPr="006B6592">
        <w:rPr>
          <w:rFonts w:ascii="標楷體" w:eastAsia="標楷體" w:hAnsi="標楷體"/>
          <w:b/>
          <w:sz w:val="28"/>
          <w:szCs w:val="28"/>
        </w:rPr>
        <w:t>要工作事項</w:t>
      </w:r>
    </w:p>
    <w:tbl>
      <w:tblPr>
        <w:tblStyle w:val="111"/>
        <w:tblW w:w="5005" w:type="pct"/>
        <w:tblInd w:w="-5" w:type="dxa"/>
        <w:tblLook w:val="04A0" w:firstRow="1" w:lastRow="0" w:firstColumn="1" w:lastColumn="0" w:noHBand="0" w:noVBand="1"/>
      </w:tblPr>
      <w:tblGrid>
        <w:gridCol w:w="2805"/>
        <w:gridCol w:w="1308"/>
        <w:gridCol w:w="4111"/>
        <w:gridCol w:w="1560"/>
        <w:gridCol w:w="989"/>
      </w:tblGrid>
      <w:tr w:rsidR="006B6592" w:rsidRPr="00D52EA0" w:rsidTr="004467C3">
        <w:tc>
          <w:tcPr>
            <w:tcW w:w="5000" w:type="pct"/>
            <w:gridSpan w:val="5"/>
            <w:shd w:val="clear" w:color="auto" w:fill="D9E2F3" w:themeFill="accent5" w:themeFillTint="33"/>
          </w:tcPr>
          <w:p w:rsidR="006B6592" w:rsidRPr="00D52EA0" w:rsidRDefault="006B6592" w:rsidP="004467C3">
            <w:pPr>
              <w:spacing w:beforeLines="50" w:before="180"/>
              <w:jc w:val="center"/>
              <w:rPr>
                <w:rFonts w:ascii="標楷體" w:eastAsia="標楷體" w:hAnsi="標楷體"/>
                <w:b/>
              </w:rPr>
            </w:pPr>
            <w:r w:rsidRPr="00D52EA0">
              <w:rPr>
                <w:rFonts w:ascii="標楷體" w:eastAsia="標楷體" w:hAnsi="標楷體"/>
                <w:b/>
              </w:rPr>
              <w:t>已</w:t>
            </w:r>
            <w:r w:rsidRPr="00D52EA0">
              <w:rPr>
                <w:rFonts w:ascii="標楷體" w:eastAsia="標楷體" w:hAnsi="標楷體" w:hint="eastAsia"/>
                <w:b/>
              </w:rPr>
              <w:t>完成之業辦事項</w:t>
            </w:r>
          </w:p>
        </w:tc>
      </w:tr>
      <w:tr w:rsidR="00095853" w:rsidRPr="00D52EA0" w:rsidTr="004467C3">
        <w:tc>
          <w:tcPr>
            <w:tcW w:w="1302" w:type="pct"/>
            <w:shd w:val="clear" w:color="auto" w:fill="D9E2F3" w:themeFill="accent5" w:themeFillTint="33"/>
          </w:tcPr>
          <w:p w:rsidR="006B6592" w:rsidRPr="00D52EA0" w:rsidRDefault="006B6592" w:rsidP="004467C3">
            <w:pPr>
              <w:rPr>
                <w:rFonts w:ascii="標楷體" w:eastAsia="標楷體" w:hAnsi="標楷體"/>
              </w:rPr>
            </w:pPr>
            <w:r w:rsidRPr="00D52EA0">
              <w:rPr>
                <w:rFonts w:ascii="標楷體" w:eastAsia="標楷體" w:hAnsi="標楷體" w:hint="eastAsia"/>
              </w:rPr>
              <w:t>業辦事項名稱</w:t>
            </w:r>
          </w:p>
        </w:tc>
        <w:tc>
          <w:tcPr>
            <w:tcW w:w="607" w:type="pct"/>
            <w:shd w:val="clear" w:color="auto" w:fill="D9E2F3" w:themeFill="accent5" w:themeFillTint="33"/>
          </w:tcPr>
          <w:p w:rsidR="006B6592" w:rsidRPr="00D52EA0" w:rsidRDefault="006B6592" w:rsidP="004467C3">
            <w:pPr>
              <w:rPr>
                <w:rFonts w:ascii="標楷體" w:eastAsia="標楷體" w:hAnsi="標楷體"/>
              </w:rPr>
            </w:pPr>
            <w:r w:rsidRPr="00D52EA0">
              <w:rPr>
                <w:rFonts w:ascii="標楷體" w:eastAsia="標楷體" w:hAnsi="標楷體" w:hint="eastAsia"/>
              </w:rPr>
              <w:t>完成時間</w:t>
            </w:r>
          </w:p>
        </w:tc>
        <w:tc>
          <w:tcPr>
            <w:tcW w:w="2632" w:type="pct"/>
            <w:gridSpan w:val="2"/>
            <w:shd w:val="clear" w:color="auto" w:fill="D9E2F3" w:themeFill="accent5" w:themeFillTint="33"/>
          </w:tcPr>
          <w:p w:rsidR="006B6592" w:rsidRPr="00D52EA0" w:rsidRDefault="006B6592" w:rsidP="004467C3">
            <w:pPr>
              <w:jc w:val="center"/>
              <w:rPr>
                <w:rFonts w:ascii="標楷體" w:eastAsia="標楷體" w:hAnsi="標楷體"/>
              </w:rPr>
            </w:pPr>
            <w:r w:rsidRPr="00D52EA0">
              <w:rPr>
                <w:rFonts w:ascii="標楷體" w:eastAsia="標楷體" w:hAnsi="標楷體" w:hint="eastAsia"/>
              </w:rPr>
              <w:t>辦</w:t>
            </w:r>
            <w:r w:rsidRPr="00D52EA0">
              <w:rPr>
                <w:rFonts w:ascii="標楷體" w:eastAsia="標楷體" w:hAnsi="標楷體"/>
              </w:rPr>
              <w:t>理情形</w:t>
            </w:r>
            <w:r w:rsidRPr="00D52EA0">
              <w:rPr>
                <w:rFonts w:ascii="標楷體" w:eastAsia="標楷體" w:hAnsi="標楷體" w:hint="eastAsia"/>
              </w:rPr>
              <w:t>/執行</w:t>
            </w:r>
            <w:r w:rsidRPr="00D52EA0">
              <w:rPr>
                <w:rFonts w:ascii="標楷體" w:eastAsia="標楷體" w:hAnsi="標楷體"/>
              </w:rPr>
              <w:t>成果</w:t>
            </w:r>
            <w:r w:rsidRPr="00D52EA0">
              <w:rPr>
                <w:rFonts w:ascii="標楷體" w:eastAsia="標楷體" w:hAnsi="標楷體" w:hint="eastAsia"/>
              </w:rPr>
              <w:t>(簡</w:t>
            </w:r>
            <w:r w:rsidRPr="00D52EA0">
              <w:rPr>
                <w:rFonts w:ascii="標楷體" w:eastAsia="標楷體" w:hAnsi="標楷體"/>
              </w:rPr>
              <w:t>要陳述</w:t>
            </w:r>
            <w:r w:rsidRPr="00D52EA0">
              <w:rPr>
                <w:rFonts w:ascii="標楷體" w:eastAsia="標楷體" w:hAnsi="標楷體" w:hint="eastAsia"/>
              </w:rPr>
              <w:t>)</w:t>
            </w:r>
          </w:p>
        </w:tc>
        <w:tc>
          <w:tcPr>
            <w:tcW w:w="460" w:type="pct"/>
            <w:shd w:val="clear" w:color="auto" w:fill="D9E2F3" w:themeFill="accent5" w:themeFillTint="33"/>
          </w:tcPr>
          <w:p w:rsidR="006B6592" w:rsidRPr="00D52EA0" w:rsidRDefault="006B6592" w:rsidP="004467C3">
            <w:pPr>
              <w:jc w:val="center"/>
              <w:rPr>
                <w:rFonts w:ascii="標楷體" w:eastAsia="標楷體" w:hAnsi="標楷體"/>
              </w:rPr>
            </w:pPr>
            <w:r w:rsidRPr="00D52EA0">
              <w:rPr>
                <w:rFonts w:ascii="標楷體" w:eastAsia="標楷體" w:hAnsi="標楷體" w:hint="eastAsia"/>
              </w:rPr>
              <w:t>備註</w:t>
            </w:r>
          </w:p>
        </w:tc>
      </w:tr>
      <w:tr w:rsidR="007378BB" w:rsidRPr="00657D8C" w:rsidTr="004467C3">
        <w:trPr>
          <w:trHeight w:val="730"/>
        </w:trPr>
        <w:tc>
          <w:tcPr>
            <w:tcW w:w="1302" w:type="pct"/>
          </w:tcPr>
          <w:p w:rsidR="007378BB" w:rsidRPr="00737063" w:rsidRDefault="007378BB" w:rsidP="007378BB">
            <w:pPr>
              <w:ind w:left="120" w:hangingChars="50" w:hanging="120"/>
              <w:rPr>
                <w:rFonts w:ascii="標楷體" w:eastAsia="標楷體" w:hAnsi="標楷體"/>
              </w:rPr>
            </w:pPr>
            <w:r>
              <w:rPr>
                <w:rFonts w:ascii="標楷體" w:eastAsia="標楷體" w:hAnsi="標楷體" w:hint="eastAsia"/>
              </w:rPr>
              <w:t>1.</w:t>
            </w:r>
            <w:r w:rsidRPr="00737063">
              <w:rPr>
                <w:rFonts w:ascii="標楷體" w:eastAsia="標楷體" w:hAnsi="標楷體" w:hint="eastAsia"/>
              </w:rPr>
              <w:t>保育區北側圍籬補種植春不老</w:t>
            </w:r>
          </w:p>
        </w:tc>
        <w:tc>
          <w:tcPr>
            <w:tcW w:w="607" w:type="pct"/>
          </w:tcPr>
          <w:p w:rsidR="007378BB" w:rsidRPr="00737063" w:rsidRDefault="007378BB" w:rsidP="007378BB">
            <w:pPr>
              <w:rPr>
                <w:rFonts w:ascii="標楷體" w:eastAsia="標楷體" w:hAnsi="標楷體"/>
              </w:rPr>
            </w:pPr>
            <w:r w:rsidRPr="00737063">
              <w:rPr>
                <w:rFonts w:ascii="標楷體" w:eastAsia="標楷體" w:hAnsi="標楷體" w:hint="eastAsia"/>
              </w:rPr>
              <w:t>111.7.11</w:t>
            </w:r>
          </w:p>
        </w:tc>
        <w:tc>
          <w:tcPr>
            <w:tcW w:w="2632" w:type="pct"/>
            <w:gridSpan w:val="2"/>
          </w:tcPr>
          <w:p w:rsidR="007378BB" w:rsidRPr="00737063" w:rsidRDefault="007378BB" w:rsidP="007378BB">
            <w:pPr>
              <w:rPr>
                <w:rFonts w:ascii="標楷體" w:eastAsia="標楷體" w:hAnsi="標楷體"/>
              </w:rPr>
            </w:pPr>
            <w:r w:rsidRPr="00737063">
              <w:rPr>
                <w:rFonts w:ascii="標楷體" w:eastAsia="標楷體" w:hAnsi="標楷體" w:hint="eastAsia"/>
              </w:rPr>
              <w:t>補種植春不老</w:t>
            </w:r>
            <w:r>
              <w:rPr>
                <w:rFonts w:ascii="標楷體" w:eastAsia="標楷體" w:hAnsi="標楷體" w:hint="eastAsia"/>
              </w:rPr>
              <w:t>完成，持續養護。</w:t>
            </w:r>
          </w:p>
        </w:tc>
        <w:tc>
          <w:tcPr>
            <w:tcW w:w="460" w:type="pct"/>
          </w:tcPr>
          <w:p w:rsidR="007378BB" w:rsidRPr="00657D8C" w:rsidRDefault="007378BB" w:rsidP="007378BB">
            <w:pPr>
              <w:rPr>
                <w:rFonts w:ascii="標楷體" w:eastAsia="標楷體" w:hAnsi="標楷體"/>
              </w:rPr>
            </w:pPr>
          </w:p>
        </w:tc>
      </w:tr>
      <w:tr w:rsidR="007378BB" w:rsidRPr="00657D8C" w:rsidTr="004467C3">
        <w:trPr>
          <w:trHeight w:val="730"/>
        </w:trPr>
        <w:tc>
          <w:tcPr>
            <w:tcW w:w="1302" w:type="pct"/>
          </w:tcPr>
          <w:p w:rsidR="007378BB" w:rsidRPr="00737063" w:rsidRDefault="007378BB" w:rsidP="007378BB">
            <w:pPr>
              <w:ind w:left="240" w:hangingChars="100" w:hanging="240"/>
              <w:rPr>
                <w:rFonts w:ascii="標楷體" w:eastAsia="標楷體" w:hAnsi="標楷體"/>
              </w:rPr>
            </w:pPr>
            <w:r>
              <w:rPr>
                <w:rFonts w:ascii="標楷體" w:eastAsia="標楷體" w:hAnsi="標楷體" w:hint="eastAsia"/>
              </w:rPr>
              <w:t>2.</w:t>
            </w:r>
            <w:r w:rsidRPr="00737063">
              <w:rPr>
                <w:rFonts w:ascii="標楷體" w:eastAsia="標楷體" w:hAnsi="標楷體" w:hint="eastAsia"/>
              </w:rPr>
              <w:t>明秀湖水面植物清除</w:t>
            </w:r>
          </w:p>
        </w:tc>
        <w:tc>
          <w:tcPr>
            <w:tcW w:w="607" w:type="pct"/>
          </w:tcPr>
          <w:p w:rsidR="007378BB" w:rsidRPr="00737063" w:rsidRDefault="007378BB" w:rsidP="007378BB">
            <w:pPr>
              <w:rPr>
                <w:rFonts w:ascii="標楷體" w:eastAsia="標楷體" w:hAnsi="標楷體"/>
              </w:rPr>
            </w:pPr>
            <w:r w:rsidRPr="00737063">
              <w:rPr>
                <w:rFonts w:ascii="標楷體" w:eastAsia="標楷體" w:hAnsi="標楷體" w:hint="eastAsia"/>
              </w:rPr>
              <w:t>111.7.16</w:t>
            </w:r>
          </w:p>
        </w:tc>
        <w:tc>
          <w:tcPr>
            <w:tcW w:w="2632" w:type="pct"/>
            <w:gridSpan w:val="2"/>
          </w:tcPr>
          <w:p w:rsidR="007378BB" w:rsidRPr="00737063" w:rsidRDefault="007378BB" w:rsidP="007378BB">
            <w:pPr>
              <w:rPr>
                <w:rFonts w:ascii="標楷體" w:eastAsia="標楷體" w:hAnsi="標楷體"/>
              </w:rPr>
            </w:pPr>
            <w:r w:rsidRPr="00737063">
              <w:rPr>
                <w:rFonts w:ascii="標楷體" w:eastAsia="標楷體" w:hAnsi="標楷體" w:hint="eastAsia"/>
              </w:rPr>
              <w:t>明秀湖水面植物清除</w:t>
            </w:r>
          </w:p>
        </w:tc>
        <w:tc>
          <w:tcPr>
            <w:tcW w:w="460" w:type="pct"/>
          </w:tcPr>
          <w:p w:rsidR="007378BB" w:rsidRPr="00657D8C" w:rsidRDefault="007378BB" w:rsidP="007378BB">
            <w:pPr>
              <w:rPr>
                <w:rFonts w:ascii="標楷體" w:eastAsia="標楷體" w:hAnsi="標楷體"/>
              </w:rPr>
            </w:pPr>
          </w:p>
        </w:tc>
      </w:tr>
      <w:tr w:rsidR="007378BB" w:rsidRPr="00D52EA0" w:rsidTr="004467C3">
        <w:tc>
          <w:tcPr>
            <w:tcW w:w="5000" w:type="pct"/>
            <w:gridSpan w:val="5"/>
            <w:shd w:val="clear" w:color="auto" w:fill="D9E2F3" w:themeFill="accent5" w:themeFillTint="33"/>
          </w:tcPr>
          <w:p w:rsidR="007378BB" w:rsidRPr="00D52EA0" w:rsidRDefault="007378BB" w:rsidP="007378BB">
            <w:pPr>
              <w:jc w:val="center"/>
              <w:rPr>
                <w:rFonts w:ascii="標楷體" w:eastAsia="標楷體" w:hAnsi="標楷體"/>
                <w:b/>
              </w:rPr>
            </w:pPr>
            <w:r w:rsidRPr="00D52EA0">
              <w:rPr>
                <w:rFonts w:ascii="標楷體" w:eastAsia="標楷體" w:hAnsi="標楷體" w:hint="eastAsia"/>
                <w:b/>
              </w:rPr>
              <w:t>進行</w:t>
            </w:r>
            <w:r w:rsidRPr="00D52EA0">
              <w:rPr>
                <w:rFonts w:ascii="標楷體" w:eastAsia="標楷體" w:hAnsi="標楷體"/>
                <w:b/>
              </w:rPr>
              <w:t>中</w:t>
            </w:r>
            <w:r w:rsidRPr="00D52EA0">
              <w:rPr>
                <w:rFonts w:ascii="標楷體" w:eastAsia="標楷體" w:hAnsi="標楷體" w:hint="eastAsia"/>
                <w:b/>
              </w:rPr>
              <w:t>／</w:t>
            </w:r>
            <w:r w:rsidRPr="00D52EA0">
              <w:rPr>
                <w:rFonts w:ascii="標楷體" w:eastAsia="標楷體" w:hAnsi="標楷體"/>
                <w:b/>
              </w:rPr>
              <w:t>預計辦理</w:t>
            </w:r>
            <w:r w:rsidRPr="00D52EA0">
              <w:rPr>
                <w:rFonts w:ascii="標楷體" w:eastAsia="標楷體" w:hAnsi="標楷體" w:hint="eastAsia"/>
                <w:b/>
              </w:rPr>
              <w:t>業辦事項</w:t>
            </w:r>
          </w:p>
        </w:tc>
      </w:tr>
      <w:tr w:rsidR="007378BB" w:rsidRPr="00D52EA0" w:rsidTr="004467C3">
        <w:tc>
          <w:tcPr>
            <w:tcW w:w="1302" w:type="pct"/>
            <w:shd w:val="clear" w:color="auto" w:fill="D9E2F3" w:themeFill="accent5" w:themeFillTint="33"/>
          </w:tcPr>
          <w:p w:rsidR="007378BB" w:rsidRPr="00D52EA0" w:rsidRDefault="007378BB" w:rsidP="007378BB">
            <w:pPr>
              <w:jc w:val="center"/>
              <w:rPr>
                <w:rFonts w:ascii="標楷體" w:eastAsia="標楷體" w:hAnsi="標楷體"/>
              </w:rPr>
            </w:pPr>
            <w:r w:rsidRPr="00D52EA0">
              <w:rPr>
                <w:rFonts w:ascii="標楷體" w:eastAsia="標楷體" w:hAnsi="標楷體" w:hint="eastAsia"/>
              </w:rPr>
              <w:t>業辦事項名稱</w:t>
            </w:r>
          </w:p>
        </w:tc>
        <w:tc>
          <w:tcPr>
            <w:tcW w:w="607" w:type="pct"/>
            <w:shd w:val="clear" w:color="auto" w:fill="D9E2F3" w:themeFill="accent5" w:themeFillTint="33"/>
          </w:tcPr>
          <w:p w:rsidR="007378BB" w:rsidRPr="00D52EA0" w:rsidRDefault="007378BB" w:rsidP="007378BB">
            <w:pPr>
              <w:jc w:val="center"/>
              <w:rPr>
                <w:rFonts w:ascii="標楷體" w:eastAsia="標楷體" w:hAnsi="標楷體"/>
              </w:rPr>
            </w:pPr>
            <w:r w:rsidRPr="00D52EA0">
              <w:rPr>
                <w:rFonts w:ascii="標楷體" w:eastAsia="標楷體" w:hAnsi="標楷體" w:hint="eastAsia"/>
              </w:rPr>
              <w:t>預計完成</w:t>
            </w:r>
          </w:p>
          <w:p w:rsidR="007378BB" w:rsidRPr="00D52EA0" w:rsidRDefault="007378BB" w:rsidP="007378BB">
            <w:pPr>
              <w:jc w:val="center"/>
              <w:rPr>
                <w:rFonts w:ascii="標楷體" w:eastAsia="標楷體" w:hAnsi="標楷體"/>
              </w:rPr>
            </w:pPr>
            <w:r w:rsidRPr="00D52EA0">
              <w:rPr>
                <w:rFonts w:ascii="標楷體" w:eastAsia="標楷體" w:hAnsi="標楷體" w:hint="eastAsia"/>
              </w:rPr>
              <w:t>時間</w:t>
            </w:r>
          </w:p>
        </w:tc>
        <w:tc>
          <w:tcPr>
            <w:tcW w:w="1908" w:type="pct"/>
            <w:shd w:val="clear" w:color="auto" w:fill="D9E2F3" w:themeFill="accent5" w:themeFillTint="33"/>
          </w:tcPr>
          <w:p w:rsidR="007378BB" w:rsidRPr="00D52EA0" w:rsidRDefault="007378BB" w:rsidP="007378BB">
            <w:pPr>
              <w:ind w:firstLineChars="100" w:firstLine="240"/>
              <w:jc w:val="center"/>
              <w:rPr>
                <w:rFonts w:ascii="標楷體" w:eastAsia="標楷體" w:hAnsi="標楷體"/>
              </w:rPr>
            </w:pPr>
            <w:r w:rsidRPr="00D52EA0">
              <w:rPr>
                <w:rFonts w:ascii="標楷體" w:eastAsia="標楷體" w:hAnsi="標楷體" w:hint="eastAsia"/>
              </w:rPr>
              <w:t>目</w:t>
            </w:r>
            <w:r w:rsidRPr="00D52EA0">
              <w:rPr>
                <w:rFonts w:ascii="標楷體" w:eastAsia="標楷體" w:hAnsi="標楷體"/>
              </w:rPr>
              <w:t>前</w:t>
            </w:r>
            <w:r w:rsidRPr="00D52EA0">
              <w:rPr>
                <w:rFonts w:ascii="標楷體" w:eastAsia="標楷體" w:hAnsi="標楷體" w:hint="eastAsia"/>
              </w:rPr>
              <w:t>辦</w:t>
            </w:r>
            <w:r w:rsidRPr="00D52EA0">
              <w:rPr>
                <w:rFonts w:ascii="標楷體" w:eastAsia="標楷體" w:hAnsi="標楷體"/>
              </w:rPr>
              <w:t>理情形</w:t>
            </w:r>
          </w:p>
          <w:p w:rsidR="007378BB" w:rsidRPr="00D52EA0" w:rsidRDefault="007378BB" w:rsidP="007378BB">
            <w:pPr>
              <w:ind w:firstLineChars="100" w:firstLine="240"/>
              <w:jc w:val="center"/>
              <w:rPr>
                <w:rFonts w:ascii="標楷體" w:eastAsia="標楷體" w:hAnsi="標楷體"/>
              </w:rPr>
            </w:pPr>
          </w:p>
        </w:tc>
        <w:tc>
          <w:tcPr>
            <w:tcW w:w="724" w:type="pct"/>
            <w:shd w:val="clear" w:color="auto" w:fill="D9E2F3" w:themeFill="accent5" w:themeFillTint="33"/>
          </w:tcPr>
          <w:p w:rsidR="007378BB" w:rsidRPr="00D52EA0" w:rsidRDefault="007378BB" w:rsidP="007378BB">
            <w:pPr>
              <w:jc w:val="center"/>
              <w:rPr>
                <w:rFonts w:ascii="標楷體" w:eastAsia="標楷體" w:hAnsi="標楷體"/>
              </w:rPr>
            </w:pPr>
            <w:r w:rsidRPr="00D52EA0">
              <w:rPr>
                <w:rFonts w:ascii="標楷體" w:eastAsia="標楷體" w:hAnsi="標楷體" w:hint="eastAsia"/>
              </w:rPr>
              <w:t>可能的問題/解決方法</w:t>
            </w:r>
          </w:p>
        </w:tc>
        <w:tc>
          <w:tcPr>
            <w:tcW w:w="460" w:type="pct"/>
            <w:shd w:val="clear" w:color="auto" w:fill="D9E2F3" w:themeFill="accent5" w:themeFillTint="33"/>
          </w:tcPr>
          <w:p w:rsidR="007378BB" w:rsidRPr="00D52EA0" w:rsidRDefault="007378BB" w:rsidP="007378BB">
            <w:pPr>
              <w:jc w:val="center"/>
              <w:rPr>
                <w:rFonts w:ascii="標楷體" w:eastAsia="標楷體" w:hAnsi="標楷體"/>
              </w:rPr>
            </w:pPr>
            <w:r w:rsidRPr="00D52EA0">
              <w:rPr>
                <w:rFonts w:ascii="標楷體" w:eastAsia="標楷體" w:hAnsi="標楷體" w:hint="eastAsia"/>
              </w:rPr>
              <w:t>備註</w:t>
            </w:r>
          </w:p>
        </w:tc>
      </w:tr>
      <w:tr w:rsidR="00B4638B" w:rsidRPr="00657D8C" w:rsidTr="004467C3">
        <w:trPr>
          <w:trHeight w:val="683"/>
        </w:trPr>
        <w:tc>
          <w:tcPr>
            <w:tcW w:w="1302" w:type="pct"/>
          </w:tcPr>
          <w:p w:rsidR="00B4638B" w:rsidRPr="00737063" w:rsidRDefault="00B4638B" w:rsidP="00B4638B">
            <w:pPr>
              <w:ind w:left="240" w:hangingChars="100" w:hanging="240"/>
              <w:rPr>
                <w:rFonts w:ascii="標楷體" w:eastAsia="標楷體" w:hAnsi="標楷體"/>
              </w:rPr>
            </w:pPr>
            <w:r>
              <w:rPr>
                <w:rFonts w:ascii="標楷體" w:eastAsia="標楷體" w:hAnsi="標楷體" w:hint="eastAsia"/>
              </w:rPr>
              <w:t>1.</w:t>
            </w:r>
            <w:r w:rsidRPr="00737063">
              <w:rPr>
                <w:rFonts w:ascii="標楷體" w:eastAsia="標楷體" w:hAnsi="標楷體" w:hint="eastAsia"/>
              </w:rPr>
              <w:t>勤益學舍熱泵2號機壓縮機故障維修</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111.8.30</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kern w:val="0"/>
              </w:rPr>
              <w:t>學舍熱泵2號機壓縮機故障汰換，第一次跟第二次招標皆無人投標而流標，準備第三次招標中。</w:t>
            </w:r>
          </w:p>
        </w:tc>
        <w:tc>
          <w:tcPr>
            <w:tcW w:w="724" w:type="pct"/>
          </w:tcPr>
          <w:p w:rsidR="00B4638B" w:rsidRPr="00657D8C" w:rsidRDefault="00B4638B" w:rsidP="00B4638B">
            <w:pPr>
              <w:rPr>
                <w:rFonts w:ascii="標楷體" w:eastAsia="標楷體" w:hAnsi="標楷體"/>
              </w:rPr>
            </w:pPr>
          </w:p>
        </w:tc>
        <w:tc>
          <w:tcPr>
            <w:tcW w:w="460" w:type="pct"/>
          </w:tcPr>
          <w:p w:rsidR="00B4638B" w:rsidRPr="00657D8C" w:rsidRDefault="00B4638B" w:rsidP="00B4638B">
            <w:pPr>
              <w:rPr>
                <w:rFonts w:ascii="標楷體" w:eastAsia="標楷體" w:hAnsi="標楷體"/>
              </w:rPr>
            </w:pPr>
          </w:p>
        </w:tc>
      </w:tr>
      <w:tr w:rsidR="00B4638B" w:rsidRPr="00657D8C" w:rsidTr="004467C3">
        <w:trPr>
          <w:trHeight w:val="1271"/>
        </w:trPr>
        <w:tc>
          <w:tcPr>
            <w:tcW w:w="1302" w:type="pct"/>
          </w:tcPr>
          <w:p w:rsidR="00B4638B" w:rsidRPr="00737063" w:rsidRDefault="00B4638B" w:rsidP="00B4638B">
            <w:pPr>
              <w:ind w:left="120" w:hangingChars="50" w:hanging="120"/>
              <w:rPr>
                <w:rFonts w:ascii="標楷體" w:eastAsia="標楷體" w:hAnsi="標楷體"/>
              </w:rPr>
            </w:pPr>
            <w:r>
              <w:rPr>
                <w:rFonts w:ascii="標楷體" w:eastAsia="標楷體" w:hAnsi="標楷體" w:hint="eastAsia"/>
              </w:rPr>
              <w:t>2.</w:t>
            </w:r>
            <w:r w:rsidRPr="00737063">
              <w:rPr>
                <w:rFonts w:ascii="標楷體" w:eastAsia="標楷體" w:hAnsi="標楷體" w:hint="eastAsia"/>
              </w:rPr>
              <w:t>行政大樓搬遷工程</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111.8.30</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rPr>
              <w:t>已請廠商跟各單位確認搬遷OA辦公家具及其他設備，預計8月底統整完畢後上簽呈，等簽准後進行招標作業。</w:t>
            </w:r>
          </w:p>
        </w:tc>
        <w:tc>
          <w:tcPr>
            <w:tcW w:w="724" w:type="pct"/>
          </w:tcPr>
          <w:p w:rsidR="00B4638B" w:rsidRPr="00657D8C" w:rsidRDefault="00B4638B" w:rsidP="00B4638B">
            <w:pPr>
              <w:rPr>
                <w:rFonts w:ascii="標楷體" w:eastAsia="標楷體" w:hAnsi="標楷體"/>
              </w:rPr>
            </w:pPr>
          </w:p>
        </w:tc>
        <w:tc>
          <w:tcPr>
            <w:tcW w:w="460" w:type="pct"/>
          </w:tcPr>
          <w:p w:rsidR="00B4638B" w:rsidRPr="00657D8C" w:rsidRDefault="00B4638B" w:rsidP="00B4638B">
            <w:pPr>
              <w:rPr>
                <w:rFonts w:ascii="標楷體" w:eastAsia="標楷體" w:hAnsi="標楷體"/>
              </w:rPr>
            </w:pPr>
          </w:p>
        </w:tc>
      </w:tr>
      <w:tr w:rsidR="00B4638B" w:rsidRPr="00657D8C" w:rsidTr="004467C3">
        <w:trPr>
          <w:trHeight w:val="773"/>
        </w:trPr>
        <w:tc>
          <w:tcPr>
            <w:tcW w:w="1302" w:type="pct"/>
          </w:tcPr>
          <w:p w:rsidR="00B4638B" w:rsidRPr="00737063" w:rsidRDefault="00B4638B" w:rsidP="00B4638B">
            <w:pPr>
              <w:ind w:left="120" w:hangingChars="50" w:hanging="120"/>
              <w:rPr>
                <w:rFonts w:ascii="標楷體" w:eastAsia="標楷體" w:hAnsi="標楷體"/>
              </w:rPr>
            </w:pPr>
            <w:r>
              <w:rPr>
                <w:rFonts w:ascii="標楷體" w:eastAsia="標楷體" w:hAnsi="標楷體" w:hint="eastAsia"/>
              </w:rPr>
              <w:t>3.</w:t>
            </w:r>
            <w:r w:rsidRPr="00737063">
              <w:rPr>
                <w:rFonts w:ascii="標楷體" w:eastAsia="標楷體" w:hAnsi="標楷體" w:hint="eastAsia"/>
              </w:rPr>
              <w:t>保育區北側圍籬春不老澆水</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111.8.31</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rPr>
              <w:t>保育區北側圍籬待噴缶系統修復未完成前，新種植的春不老由人工實施澆水</w:t>
            </w:r>
          </w:p>
        </w:tc>
        <w:tc>
          <w:tcPr>
            <w:tcW w:w="724" w:type="pct"/>
          </w:tcPr>
          <w:p w:rsidR="00B4638B" w:rsidRPr="00657D8C" w:rsidRDefault="00B4638B" w:rsidP="00B4638B">
            <w:pPr>
              <w:rPr>
                <w:rFonts w:ascii="標楷體" w:eastAsia="標楷體" w:hAnsi="標楷體"/>
              </w:rPr>
            </w:pPr>
          </w:p>
        </w:tc>
        <w:tc>
          <w:tcPr>
            <w:tcW w:w="460" w:type="pct"/>
          </w:tcPr>
          <w:p w:rsidR="00B4638B" w:rsidRPr="00657D8C" w:rsidRDefault="00B4638B" w:rsidP="00B4638B">
            <w:pPr>
              <w:rPr>
                <w:rFonts w:ascii="標楷體" w:eastAsia="標楷體" w:hAnsi="標楷體"/>
              </w:rPr>
            </w:pPr>
          </w:p>
        </w:tc>
      </w:tr>
      <w:tr w:rsidR="00B4638B" w:rsidRPr="00657D8C" w:rsidTr="004467C3">
        <w:trPr>
          <w:trHeight w:val="416"/>
        </w:trPr>
        <w:tc>
          <w:tcPr>
            <w:tcW w:w="1302" w:type="pct"/>
          </w:tcPr>
          <w:p w:rsidR="00B4638B" w:rsidRPr="00737063" w:rsidRDefault="00B4638B" w:rsidP="00B4638B">
            <w:pPr>
              <w:ind w:left="120" w:hangingChars="50" w:hanging="120"/>
              <w:rPr>
                <w:rFonts w:ascii="標楷體" w:eastAsia="標楷體" w:hAnsi="標楷體"/>
              </w:rPr>
            </w:pPr>
            <w:r>
              <w:rPr>
                <w:rFonts w:ascii="標楷體" w:eastAsia="標楷體" w:hAnsi="標楷體" w:hint="eastAsia"/>
              </w:rPr>
              <w:t>4.</w:t>
            </w:r>
            <w:r w:rsidRPr="00737063">
              <w:rPr>
                <w:rFonts w:ascii="標楷體" w:eastAsia="標楷體" w:hAnsi="標楷體" w:hint="eastAsia"/>
              </w:rPr>
              <w:t>明秀湖水面植物清除</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111.8.31</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rPr>
              <w:t>明秀湖水面植物持續觀察及養護</w:t>
            </w:r>
          </w:p>
        </w:tc>
        <w:tc>
          <w:tcPr>
            <w:tcW w:w="724" w:type="pct"/>
          </w:tcPr>
          <w:p w:rsidR="00B4638B" w:rsidRPr="00657D8C" w:rsidRDefault="00B4638B" w:rsidP="00B4638B">
            <w:pPr>
              <w:rPr>
                <w:rFonts w:ascii="標楷體" w:eastAsia="標楷體" w:hAnsi="標楷體"/>
              </w:rPr>
            </w:pPr>
          </w:p>
        </w:tc>
        <w:tc>
          <w:tcPr>
            <w:tcW w:w="460" w:type="pct"/>
          </w:tcPr>
          <w:p w:rsidR="00B4638B" w:rsidRPr="00657D8C" w:rsidRDefault="00B4638B" w:rsidP="00B4638B">
            <w:pPr>
              <w:rPr>
                <w:rFonts w:ascii="標楷體" w:eastAsia="標楷體" w:hAnsi="標楷體"/>
              </w:rPr>
            </w:pPr>
          </w:p>
        </w:tc>
      </w:tr>
      <w:tr w:rsidR="00B4638B" w:rsidRPr="00D52EA0" w:rsidTr="004467C3">
        <w:trPr>
          <w:trHeight w:val="809"/>
        </w:trPr>
        <w:tc>
          <w:tcPr>
            <w:tcW w:w="1302" w:type="pct"/>
          </w:tcPr>
          <w:p w:rsidR="00B4638B" w:rsidRPr="00737063" w:rsidRDefault="00B4638B" w:rsidP="00B4638B">
            <w:pPr>
              <w:ind w:left="120" w:hangingChars="50" w:hanging="120"/>
              <w:rPr>
                <w:rFonts w:ascii="標楷體" w:eastAsia="標楷體" w:hAnsi="標楷體"/>
              </w:rPr>
            </w:pPr>
            <w:r>
              <w:rPr>
                <w:rFonts w:ascii="標楷體" w:eastAsia="標楷體" w:hAnsi="標楷體" w:hint="eastAsia"/>
              </w:rPr>
              <w:t>5.</w:t>
            </w:r>
            <w:r w:rsidRPr="00737063">
              <w:rPr>
                <w:rFonts w:ascii="標楷體" w:eastAsia="標楷體" w:hAnsi="標楷體" w:hint="eastAsia"/>
              </w:rPr>
              <w:t>新校區圍籬噴灌系統維修</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w:t>
            </w:r>
            <w:r w:rsidRPr="00737063">
              <w:rPr>
                <w:rFonts w:ascii="標楷體" w:eastAsia="標楷體" w:hAnsi="標楷體"/>
              </w:rPr>
              <w:t>.</w:t>
            </w:r>
            <w:r w:rsidRPr="00737063">
              <w:rPr>
                <w:rFonts w:ascii="標楷體" w:eastAsia="標楷體" w:hAnsi="標楷體" w:hint="eastAsia"/>
              </w:rPr>
              <w:t>9</w:t>
            </w:r>
            <w:r w:rsidRPr="00737063">
              <w:rPr>
                <w:rFonts w:ascii="標楷體" w:eastAsia="標楷體" w:hAnsi="標楷體"/>
              </w:rPr>
              <w:t>.</w:t>
            </w:r>
            <w:r w:rsidRPr="00737063">
              <w:rPr>
                <w:rFonts w:ascii="標楷體" w:eastAsia="標楷體" w:hAnsi="標楷體" w:hint="eastAsia"/>
              </w:rPr>
              <w:t>1</w:t>
            </w:r>
          </w:p>
        </w:tc>
        <w:tc>
          <w:tcPr>
            <w:tcW w:w="1908" w:type="pct"/>
          </w:tcPr>
          <w:p w:rsidR="00B4638B" w:rsidRDefault="00B4638B" w:rsidP="00B4638B">
            <w:pPr>
              <w:ind w:left="240" w:hangingChars="100" w:hanging="240"/>
              <w:rPr>
                <w:rFonts w:ascii="標楷體" w:eastAsia="標楷體" w:hAnsi="標楷體"/>
              </w:rPr>
            </w:pPr>
            <w:r w:rsidRPr="00737063">
              <w:rPr>
                <w:rFonts w:ascii="標楷體" w:eastAsia="標楷體" w:hAnsi="標楷體" w:hint="eastAsia"/>
              </w:rPr>
              <w:t>1.目前系統控制尚未修復完成，待其它廠商查修。</w:t>
            </w:r>
          </w:p>
          <w:p w:rsidR="00B4638B" w:rsidRPr="00737063" w:rsidRDefault="00B4638B" w:rsidP="00B4638B">
            <w:pPr>
              <w:ind w:left="240" w:hangingChars="100" w:hanging="240"/>
              <w:rPr>
                <w:rFonts w:ascii="標楷體" w:eastAsia="標楷體" w:hAnsi="標楷體"/>
              </w:rPr>
            </w:pPr>
            <w:r w:rsidRPr="00737063">
              <w:rPr>
                <w:rFonts w:ascii="標楷體" w:eastAsia="標楷體" w:hAnsi="標楷體" w:hint="eastAsia"/>
              </w:rPr>
              <w:lastRenderedPageBreak/>
              <w:t>2.第三站加壓馬達故障已過保，待廠商備料維修。</w:t>
            </w:r>
          </w:p>
        </w:tc>
        <w:tc>
          <w:tcPr>
            <w:tcW w:w="724" w:type="pct"/>
          </w:tcPr>
          <w:p w:rsidR="00B4638B" w:rsidRPr="00D52EA0" w:rsidRDefault="00B4638B" w:rsidP="00B4638B">
            <w:pPr>
              <w:rPr>
                <w:rFonts w:ascii="標楷體" w:eastAsia="標楷體" w:hAnsi="標楷體"/>
              </w:rPr>
            </w:pPr>
          </w:p>
        </w:tc>
        <w:tc>
          <w:tcPr>
            <w:tcW w:w="460" w:type="pct"/>
          </w:tcPr>
          <w:p w:rsidR="00B4638B" w:rsidRPr="00D52EA0" w:rsidRDefault="00B4638B" w:rsidP="00B4638B">
            <w:pPr>
              <w:rPr>
                <w:rFonts w:ascii="標楷體" w:eastAsia="標楷體" w:hAnsi="標楷體"/>
              </w:rPr>
            </w:pPr>
          </w:p>
        </w:tc>
      </w:tr>
      <w:tr w:rsidR="00B4638B" w:rsidRPr="00D52EA0" w:rsidTr="004467C3">
        <w:trPr>
          <w:trHeight w:val="665"/>
        </w:trPr>
        <w:tc>
          <w:tcPr>
            <w:tcW w:w="1302" w:type="pct"/>
          </w:tcPr>
          <w:p w:rsidR="00B4638B" w:rsidRPr="00737063" w:rsidRDefault="00B4638B" w:rsidP="00961106">
            <w:pPr>
              <w:ind w:left="240" w:hangingChars="100" w:hanging="240"/>
              <w:rPr>
                <w:rFonts w:ascii="標楷體" w:eastAsia="標楷體" w:hAnsi="標楷體"/>
              </w:rPr>
            </w:pPr>
            <w:r>
              <w:rPr>
                <w:rFonts w:ascii="標楷體" w:eastAsia="標楷體" w:hAnsi="標楷體" w:hint="eastAsia"/>
              </w:rPr>
              <w:lastRenderedPageBreak/>
              <w:t>6.</w:t>
            </w:r>
            <w:r w:rsidRPr="00737063">
              <w:rPr>
                <w:rFonts w:ascii="標楷體" w:eastAsia="標楷體" w:hAnsi="標楷體" w:hint="eastAsia"/>
              </w:rPr>
              <w:t>圖書館中央空調5F箱型機壓縮機故障</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w:t>
            </w:r>
            <w:r w:rsidRPr="00737063">
              <w:rPr>
                <w:rFonts w:ascii="標楷體" w:eastAsia="標楷體" w:hAnsi="標楷體"/>
              </w:rPr>
              <w:t>.</w:t>
            </w:r>
            <w:r w:rsidRPr="00737063">
              <w:rPr>
                <w:rFonts w:ascii="標楷體" w:eastAsia="標楷體" w:hAnsi="標楷體" w:hint="eastAsia"/>
              </w:rPr>
              <w:t>8</w:t>
            </w:r>
            <w:r w:rsidRPr="00737063">
              <w:rPr>
                <w:rFonts w:ascii="標楷體" w:eastAsia="標楷體" w:hAnsi="標楷體"/>
              </w:rPr>
              <w:t>.</w:t>
            </w:r>
            <w:r w:rsidRPr="00737063">
              <w:rPr>
                <w:rFonts w:ascii="標楷體" w:eastAsia="標楷體" w:hAnsi="標楷體" w:hint="eastAsia"/>
              </w:rPr>
              <w:t>1</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rPr>
              <w:t>已請廠商估價維修。</w:t>
            </w:r>
          </w:p>
        </w:tc>
        <w:tc>
          <w:tcPr>
            <w:tcW w:w="724" w:type="pct"/>
          </w:tcPr>
          <w:p w:rsidR="00B4638B" w:rsidRPr="00D52EA0" w:rsidRDefault="00B4638B" w:rsidP="00B4638B">
            <w:pPr>
              <w:rPr>
                <w:rFonts w:ascii="標楷體" w:eastAsia="標楷體" w:hAnsi="標楷體"/>
              </w:rPr>
            </w:pPr>
          </w:p>
        </w:tc>
        <w:tc>
          <w:tcPr>
            <w:tcW w:w="460" w:type="pct"/>
          </w:tcPr>
          <w:p w:rsidR="00B4638B" w:rsidRPr="00D52EA0" w:rsidRDefault="00B4638B" w:rsidP="00B4638B">
            <w:pPr>
              <w:rPr>
                <w:rFonts w:ascii="標楷體" w:eastAsia="標楷體" w:hAnsi="標楷體"/>
              </w:rPr>
            </w:pPr>
          </w:p>
        </w:tc>
      </w:tr>
      <w:tr w:rsidR="00B4638B" w:rsidRPr="00D52EA0" w:rsidTr="004467C3">
        <w:trPr>
          <w:trHeight w:val="1406"/>
        </w:trPr>
        <w:tc>
          <w:tcPr>
            <w:tcW w:w="1302" w:type="pct"/>
          </w:tcPr>
          <w:p w:rsidR="00B4638B" w:rsidRPr="00737063" w:rsidRDefault="00B4638B" w:rsidP="00B4638B">
            <w:pPr>
              <w:ind w:left="240" w:hangingChars="100" w:hanging="240"/>
              <w:rPr>
                <w:rFonts w:ascii="標楷體" w:eastAsia="標楷體" w:hAnsi="標楷體"/>
              </w:rPr>
            </w:pPr>
            <w:r>
              <w:rPr>
                <w:rFonts w:ascii="標楷體" w:eastAsia="標楷體" w:hAnsi="標楷體" w:hint="eastAsia"/>
              </w:rPr>
              <w:t>7.</w:t>
            </w:r>
            <w:r w:rsidRPr="00737063">
              <w:rPr>
                <w:rFonts w:ascii="標楷體" w:eastAsia="標楷體" w:hAnsi="標楷體" w:hint="eastAsia"/>
              </w:rPr>
              <w:t>國秀樓中央空調冰水主機及汽冷式主機故障維修</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w:t>
            </w:r>
            <w:r w:rsidRPr="00737063">
              <w:rPr>
                <w:rFonts w:ascii="標楷體" w:eastAsia="標楷體" w:hAnsi="標楷體"/>
              </w:rPr>
              <w:t>.</w:t>
            </w:r>
            <w:r w:rsidRPr="00737063">
              <w:rPr>
                <w:rFonts w:ascii="標楷體" w:eastAsia="標楷體" w:hAnsi="標楷體" w:hint="eastAsia"/>
              </w:rPr>
              <w:t>9</w:t>
            </w:r>
            <w:r w:rsidRPr="00737063">
              <w:rPr>
                <w:rFonts w:ascii="標楷體" w:eastAsia="標楷體" w:hAnsi="標楷體"/>
              </w:rPr>
              <w:t>.</w:t>
            </w:r>
            <w:r w:rsidRPr="00737063">
              <w:rPr>
                <w:rFonts w:ascii="標楷體" w:eastAsia="標楷體" w:hAnsi="標楷體" w:hint="eastAsia"/>
              </w:rPr>
              <w:t>1</w:t>
            </w:r>
          </w:p>
        </w:tc>
        <w:tc>
          <w:tcPr>
            <w:tcW w:w="1908" w:type="pct"/>
          </w:tcPr>
          <w:p w:rsidR="00B4638B" w:rsidRDefault="00B4638B" w:rsidP="00B4638B">
            <w:pPr>
              <w:ind w:left="240" w:hangingChars="100" w:hanging="240"/>
              <w:rPr>
                <w:rFonts w:ascii="標楷體" w:eastAsia="標楷體" w:hAnsi="標楷體"/>
              </w:rPr>
            </w:pPr>
            <w:r w:rsidRPr="00737063">
              <w:rPr>
                <w:rFonts w:ascii="標楷體" w:eastAsia="標楷體" w:hAnsi="標楷體" w:hint="eastAsia"/>
              </w:rPr>
              <w:t>1.</w:t>
            </w:r>
            <w:r>
              <w:rPr>
                <w:rFonts w:ascii="標楷體" w:eastAsia="標楷體" w:hAnsi="標楷體" w:hint="eastAsia"/>
              </w:rPr>
              <w:t>水冷式冰水</w:t>
            </w:r>
            <w:r w:rsidRPr="00737063">
              <w:rPr>
                <w:rFonts w:ascii="標楷體" w:eastAsia="標楷體" w:hAnsi="標楷體" w:hint="eastAsia"/>
              </w:rPr>
              <w:t>主機膨脹閥廠商已維修完畢，發現攔油器故障需在處理，待處理中</w:t>
            </w:r>
          </w:p>
          <w:p w:rsidR="00B4638B" w:rsidRPr="00737063" w:rsidRDefault="00B4638B" w:rsidP="00B4638B">
            <w:pPr>
              <w:ind w:left="240" w:hangingChars="100" w:hanging="240"/>
              <w:rPr>
                <w:rFonts w:ascii="標楷體" w:eastAsia="標楷體" w:hAnsi="標楷體"/>
              </w:rPr>
            </w:pPr>
            <w:r w:rsidRPr="00737063">
              <w:rPr>
                <w:rFonts w:ascii="標楷體" w:eastAsia="標楷體" w:hAnsi="標楷體" w:hint="eastAsia"/>
              </w:rPr>
              <w:t>2.氣冷式主機維修正招標作業進行中</w:t>
            </w:r>
          </w:p>
        </w:tc>
        <w:tc>
          <w:tcPr>
            <w:tcW w:w="724" w:type="pct"/>
          </w:tcPr>
          <w:p w:rsidR="00B4638B" w:rsidRPr="00D52EA0" w:rsidRDefault="00B4638B" w:rsidP="00B4638B">
            <w:pPr>
              <w:rPr>
                <w:rFonts w:ascii="標楷體" w:eastAsia="標楷體" w:hAnsi="標楷體"/>
              </w:rPr>
            </w:pPr>
          </w:p>
        </w:tc>
        <w:tc>
          <w:tcPr>
            <w:tcW w:w="460" w:type="pct"/>
          </w:tcPr>
          <w:p w:rsidR="00B4638B" w:rsidRPr="00D52EA0" w:rsidRDefault="00B4638B" w:rsidP="00B4638B">
            <w:pPr>
              <w:rPr>
                <w:rFonts w:ascii="標楷體" w:eastAsia="標楷體" w:hAnsi="標楷體"/>
              </w:rPr>
            </w:pPr>
          </w:p>
        </w:tc>
      </w:tr>
      <w:tr w:rsidR="00B4638B" w:rsidRPr="00D52EA0" w:rsidTr="004467C3">
        <w:trPr>
          <w:trHeight w:val="770"/>
        </w:trPr>
        <w:tc>
          <w:tcPr>
            <w:tcW w:w="1302" w:type="pct"/>
          </w:tcPr>
          <w:p w:rsidR="00B4638B" w:rsidRPr="00737063" w:rsidRDefault="00B4638B" w:rsidP="00B4638B">
            <w:pPr>
              <w:ind w:left="120" w:hangingChars="50" w:hanging="120"/>
              <w:rPr>
                <w:rFonts w:ascii="標楷體" w:eastAsia="標楷體" w:hAnsi="標楷體"/>
              </w:rPr>
            </w:pPr>
            <w:r>
              <w:rPr>
                <w:rFonts w:ascii="標楷體" w:eastAsia="標楷體" w:hAnsi="標楷體" w:hint="eastAsia"/>
              </w:rPr>
              <w:t>8.</w:t>
            </w:r>
            <w:r w:rsidRPr="00737063">
              <w:rPr>
                <w:rFonts w:ascii="標楷體" w:eastAsia="標楷體" w:hAnsi="標楷體" w:hint="eastAsia"/>
              </w:rPr>
              <w:t>辦理水電開口契約</w:t>
            </w:r>
            <w:r>
              <w:rPr>
                <w:rFonts w:ascii="標楷體" w:eastAsia="標楷體" w:hAnsi="標楷體" w:hint="eastAsia"/>
              </w:rPr>
              <w:t>及SOP</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w:t>
            </w:r>
            <w:r w:rsidRPr="00737063">
              <w:rPr>
                <w:rFonts w:ascii="標楷體" w:eastAsia="標楷體" w:hAnsi="標楷體"/>
              </w:rPr>
              <w:t>.</w:t>
            </w:r>
            <w:r w:rsidRPr="00737063">
              <w:rPr>
                <w:rFonts w:ascii="標楷體" w:eastAsia="標楷體" w:hAnsi="標楷體" w:hint="eastAsia"/>
              </w:rPr>
              <w:t>10</w:t>
            </w:r>
            <w:r w:rsidRPr="00737063">
              <w:rPr>
                <w:rFonts w:ascii="標楷體" w:eastAsia="標楷體" w:hAnsi="標楷體"/>
              </w:rPr>
              <w:t>.</w:t>
            </w:r>
            <w:r w:rsidRPr="00737063">
              <w:rPr>
                <w:rFonts w:ascii="標楷體" w:eastAsia="標楷體" w:hAnsi="標楷體" w:hint="eastAsia"/>
              </w:rPr>
              <w:t>1</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rPr>
              <w:t>擬訂預算表，作業規範</w:t>
            </w:r>
          </w:p>
        </w:tc>
        <w:tc>
          <w:tcPr>
            <w:tcW w:w="724" w:type="pct"/>
          </w:tcPr>
          <w:p w:rsidR="00B4638B" w:rsidRPr="00D52EA0" w:rsidRDefault="00B4638B" w:rsidP="00B4638B">
            <w:pPr>
              <w:rPr>
                <w:rFonts w:ascii="標楷體" w:eastAsia="標楷體" w:hAnsi="標楷體"/>
              </w:rPr>
            </w:pPr>
          </w:p>
        </w:tc>
        <w:tc>
          <w:tcPr>
            <w:tcW w:w="460" w:type="pct"/>
          </w:tcPr>
          <w:p w:rsidR="00B4638B" w:rsidRPr="00D52EA0" w:rsidRDefault="00B4638B" w:rsidP="00B4638B">
            <w:pPr>
              <w:rPr>
                <w:rFonts w:ascii="標楷體" w:eastAsia="標楷體" w:hAnsi="標楷體"/>
              </w:rPr>
            </w:pPr>
          </w:p>
        </w:tc>
      </w:tr>
      <w:tr w:rsidR="00B4638B" w:rsidRPr="00657D8C" w:rsidTr="004467C3">
        <w:trPr>
          <w:trHeight w:val="748"/>
        </w:trPr>
        <w:tc>
          <w:tcPr>
            <w:tcW w:w="1302" w:type="pct"/>
          </w:tcPr>
          <w:p w:rsidR="00B4638B" w:rsidRPr="00737063" w:rsidRDefault="00B4638B" w:rsidP="00B4638B">
            <w:pPr>
              <w:ind w:left="240" w:hangingChars="100" w:hanging="240"/>
              <w:rPr>
                <w:rFonts w:ascii="標楷體" w:eastAsia="標楷體" w:hAnsi="標楷體"/>
              </w:rPr>
            </w:pPr>
            <w:r>
              <w:rPr>
                <w:rFonts w:ascii="標楷體" w:eastAsia="標楷體" w:hAnsi="標楷體" w:hint="eastAsia"/>
              </w:rPr>
              <w:t>9.</w:t>
            </w:r>
            <w:r w:rsidRPr="00737063">
              <w:rPr>
                <w:rFonts w:ascii="標楷體" w:eastAsia="標楷體" w:hAnsi="標楷體" w:hint="eastAsia"/>
              </w:rPr>
              <w:t>各單位設備、儀器及勞務等各項採購作業及驗收作業</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rPr>
              <w:t>111.12.31</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rPr>
              <w:t>持續辦理中，7月份辦理各單位採購計12件。</w:t>
            </w:r>
          </w:p>
        </w:tc>
        <w:tc>
          <w:tcPr>
            <w:tcW w:w="724" w:type="pct"/>
          </w:tcPr>
          <w:p w:rsidR="00B4638B" w:rsidRPr="00EE77F5" w:rsidRDefault="00B4638B" w:rsidP="00B4638B">
            <w:pPr>
              <w:rPr>
                <w:rFonts w:ascii="標楷體" w:eastAsia="標楷體" w:hAnsi="標楷體"/>
              </w:rPr>
            </w:pPr>
          </w:p>
        </w:tc>
        <w:tc>
          <w:tcPr>
            <w:tcW w:w="460" w:type="pct"/>
          </w:tcPr>
          <w:p w:rsidR="00B4638B" w:rsidRPr="00657D8C" w:rsidRDefault="00B4638B" w:rsidP="00B4638B">
            <w:pPr>
              <w:rPr>
                <w:rFonts w:ascii="標楷體" w:eastAsia="標楷體" w:hAnsi="標楷體"/>
              </w:rPr>
            </w:pPr>
          </w:p>
        </w:tc>
      </w:tr>
      <w:tr w:rsidR="00B4638B" w:rsidRPr="00657D8C" w:rsidTr="004467C3">
        <w:trPr>
          <w:trHeight w:val="1113"/>
        </w:trPr>
        <w:tc>
          <w:tcPr>
            <w:tcW w:w="1302" w:type="pct"/>
          </w:tcPr>
          <w:p w:rsidR="00B4638B" w:rsidRPr="00737063" w:rsidRDefault="00B4638B" w:rsidP="00B4638B">
            <w:pPr>
              <w:ind w:left="240" w:hangingChars="100" w:hanging="240"/>
              <w:rPr>
                <w:rFonts w:ascii="標楷體" w:eastAsia="標楷體" w:hAnsi="標楷體"/>
              </w:rPr>
            </w:pPr>
            <w:r>
              <w:rPr>
                <w:rFonts w:ascii="標楷體" w:eastAsia="標楷體" w:hAnsi="標楷體" w:hint="eastAsia"/>
              </w:rPr>
              <w:t>10.</w:t>
            </w:r>
            <w:r w:rsidRPr="00737063">
              <w:rPr>
                <w:rFonts w:ascii="標楷體" w:eastAsia="標楷體" w:hAnsi="標楷體" w:hint="eastAsia"/>
              </w:rPr>
              <w:t>處理本校事務支援申請案件</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rPr>
              <w:t>111.12.31</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rPr>
              <w:t>持續辦理中， 7月</w:t>
            </w:r>
            <w:r w:rsidRPr="00737063">
              <w:rPr>
                <w:rFonts w:ascii="標楷體" w:eastAsia="標楷體" w:hAnsi="標楷體" w:hint="eastAsia"/>
              </w:rPr>
              <w:t>份申請件數計</w:t>
            </w:r>
            <w:r w:rsidRPr="00737063">
              <w:rPr>
                <w:rFonts w:ascii="標楷體" w:eastAsia="標楷體" w:hAnsi="標楷體"/>
              </w:rPr>
              <w:t>125</w:t>
            </w:r>
            <w:r w:rsidRPr="00737063">
              <w:rPr>
                <w:rFonts w:ascii="標楷體" w:eastAsia="標楷體" w:hAnsi="標楷體" w:hint="eastAsia"/>
              </w:rPr>
              <w:t>件。</w:t>
            </w:r>
          </w:p>
        </w:tc>
        <w:tc>
          <w:tcPr>
            <w:tcW w:w="724" w:type="pct"/>
          </w:tcPr>
          <w:p w:rsidR="00B4638B" w:rsidRPr="00EE77F5" w:rsidRDefault="00B4638B" w:rsidP="00B4638B">
            <w:pPr>
              <w:rPr>
                <w:rFonts w:ascii="標楷體" w:eastAsia="標楷體" w:hAnsi="標楷體"/>
              </w:rPr>
            </w:pPr>
          </w:p>
        </w:tc>
        <w:tc>
          <w:tcPr>
            <w:tcW w:w="460" w:type="pct"/>
          </w:tcPr>
          <w:p w:rsidR="00B4638B" w:rsidRPr="00657D8C" w:rsidRDefault="00B4638B" w:rsidP="00B4638B">
            <w:pPr>
              <w:rPr>
                <w:rFonts w:ascii="標楷體" w:eastAsia="標楷體" w:hAnsi="標楷體"/>
              </w:rPr>
            </w:pPr>
          </w:p>
        </w:tc>
      </w:tr>
      <w:tr w:rsidR="00B4638B" w:rsidRPr="00CB38FB" w:rsidTr="004467C3">
        <w:trPr>
          <w:trHeight w:val="987"/>
        </w:trPr>
        <w:tc>
          <w:tcPr>
            <w:tcW w:w="1302" w:type="pct"/>
          </w:tcPr>
          <w:p w:rsidR="00B4638B" w:rsidRPr="00737063" w:rsidRDefault="00B4638B" w:rsidP="00961106">
            <w:pPr>
              <w:ind w:left="360" w:hangingChars="150" w:hanging="360"/>
              <w:rPr>
                <w:rFonts w:ascii="標楷體" w:eastAsia="標楷體" w:hAnsi="標楷體"/>
              </w:rPr>
            </w:pPr>
            <w:r>
              <w:rPr>
                <w:rFonts w:ascii="標楷體" w:eastAsia="標楷體" w:hAnsi="標楷體" w:hint="eastAsia"/>
              </w:rPr>
              <w:t>11.</w:t>
            </w:r>
            <w:r w:rsidRPr="00737063">
              <w:rPr>
                <w:rFonts w:ascii="標楷體" w:eastAsia="標楷體" w:hAnsi="標楷體" w:hint="eastAsia"/>
              </w:rPr>
              <w:t>行政大樓通信介面及纜線遷移</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111.12.31</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rPr>
              <w:t>111.6.22決標，得標廠商仁棋電訊有限公司開始作業。</w:t>
            </w:r>
          </w:p>
        </w:tc>
        <w:tc>
          <w:tcPr>
            <w:tcW w:w="724" w:type="pct"/>
          </w:tcPr>
          <w:p w:rsidR="00B4638B" w:rsidRPr="00CB38FB" w:rsidRDefault="00B4638B" w:rsidP="00B4638B">
            <w:pPr>
              <w:rPr>
                <w:rFonts w:ascii="標楷體" w:eastAsia="標楷體" w:hAnsi="標楷體"/>
              </w:rPr>
            </w:pPr>
          </w:p>
        </w:tc>
        <w:tc>
          <w:tcPr>
            <w:tcW w:w="460" w:type="pct"/>
          </w:tcPr>
          <w:p w:rsidR="00B4638B" w:rsidRPr="00CB38FB" w:rsidRDefault="00B4638B" w:rsidP="00B4638B">
            <w:pPr>
              <w:rPr>
                <w:rFonts w:ascii="標楷體" w:eastAsia="標楷體" w:hAnsi="標楷體"/>
              </w:rPr>
            </w:pPr>
          </w:p>
        </w:tc>
      </w:tr>
      <w:tr w:rsidR="00B4638B" w:rsidRPr="00CB38FB" w:rsidTr="004467C3">
        <w:trPr>
          <w:trHeight w:val="761"/>
        </w:trPr>
        <w:tc>
          <w:tcPr>
            <w:tcW w:w="1302" w:type="pct"/>
          </w:tcPr>
          <w:p w:rsidR="00B4638B" w:rsidRPr="00737063" w:rsidRDefault="00B4638B" w:rsidP="00B4638B">
            <w:pPr>
              <w:ind w:left="240" w:hangingChars="100" w:hanging="240"/>
              <w:rPr>
                <w:rFonts w:ascii="標楷體" w:eastAsia="標楷體" w:hAnsi="標楷體"/>
              </w:rPr>
            </w:pPr>
            <w:r>
              <w:rPr>
                <w:rFonts w:ascii="標楷體" w:eastAsia="標楷體" w:hAnsi="標楷體" w:hint="eastAsia"/>
              </w:rPr>
              <w:t>12.</w:t>
            </w:r>
            <w:r w:rsidRPr="00737063">
              <w:rPr>
                <w:rFonts w:ascii="標楷體" w:eastAsia="標楷體" w:hAnsi="標楷體" w:hint="eastAsia"/>
              </w:rPr>
              <w:t>居家辦公分機轉至手機接聽功能權限開放</w:t>
            </w:r>
          </w:p>
        </w:tc>
        <w:tc>
          <w:tcPr>
            <w:tcW w:w="607" w:type="pct"/>
          </w:tcPr>
          <w:p w:rsidR="00B4638B" w:rsidRPr="00737063" w:rsidRDefault="00B4638B" w:rsidP="00B4638B">
            <w:pPr>
              <w:rPr>
                <w:rFonts w:ascii="標楷體" w:eastAsia="標楷體" w:hAnsi="標楷體"/>
              </w:rPr>
            </w:pPr>
            <w:r w:rsidRPr="00737063">
              <w:rPr>
                <w:rFonts w:ascii="標楷體" w:eastAsia="標楷體" w:hAnsi="標楷體" w:hint="eastAsia"/>
              </w:rPr>
              <w:t>隨到隨辦</w:t>
            </w:r>
          </w:p>
        </w:tc>
        <w:tc>
          <w:tcPr>
            <w:tcW w:w="1908" w:type="pct"/>
          </w:tcPr>
          <w:p w:rsidR="00B4638B" w:rsidRPr="00737063" w:rsidRDefault="00B4638B" w:rsidP="00B4638B">
            <w:pPr>
              <w:rPr>
                <w:rFonts w:ascii="標楷體" w:eastAsia="標楷體" w:hAnsi="標楷體"/>
              </w:rPr>
            </w:pPr>
            <w:r w:rsidRPr="00737063">
              <w:rPr>
                <w:rFonts w:ascii="標楷體" w:eastAsia="標楷體" w:hAnsi="標楷體" w:hint="eastAsia"/>
              </w:rPr>
              <w:t>依居家辦公申請單辦理。</w:t>
            </w:r>
          </w:p>
        </w:tc>
        <w:tc>
          <w:tcPr>
            <w:tcW w:w="724" w:type="pct"/>
          </w:tcPr>
          <w:p w:rsidR="00B4638B" w:rsidRPr="00CB38FB" w:rsidRDefault="00B4638B" w:rsidP="00B4638B">
            <w:pPr>
              <w:rPr>
                <w:rFonts w:ascii="標楷體" w:eastAsia="標楷體" w:hAnsi="標楷體"/>
              </w:rPr>
            </w:pPr>
          </w:p>
        </w:tc>
        <w:tc>
          <w:tcPr>
            <w:tcW w:w="460" w:type="pct"/>
          </w:tcPr>
          <w:p w:rsidR="00B4638B" w:rsidRPr="00CB38FB" w:rsidRDefault="00B4638B" w:rsidP="00B4638B">
            <w:pPr>
              <w:rPr>
                <w:rFonts w:ascii="標楷體" w:eastAsia="標楷體" w:hAnsi="標楷體"/>
              </w:rPr>
            </w:pPr>
          </w:p>
        </w:tc>
      </w:tr>
    </w:tbl>
    <w:p w:rsidR="00B36C76" w:rsidRPr="005F768B" w:rsidRDefault="00B36C76" w:rsidP="00EB6C6A">
      <w:pPr>
        <w:pStyle w:val="a3"/>
        <w:numPr>
          <w:ilvl w:val="0"/>
          <w:numId w:val="13"/>
        </w:numPr>
        <w:spacing w:beforeLines="50" w:before="180" w:line="380" w:lineRule="exact"/>
        <w:ind w:leftChars="0"/>
        <w:rPr>
          <w:rFonts w:ascii="標楷體" w:eastAsia="標楷體" w:hAnsi="標楷體"/>
          <w:b/>
          <w:color w:val="000000"/>
          <w:sz w:val="28"/>
          <w:szCs w:val="28"/>
        </w:rPr>
      </w:pPr>
      <w:r w:rsidRPr="005F768B">
        <w:rPr>
          <w:rFonts w:ascii="標楷體" w:eastAsia="標楷體" w:hAnsi="標楷體" w:hint="eastAsia"/>
          <w:b/>
          <w:color w:val="000000"/>
          <w:sz w:val="28"/>
          <w:szCs w:val="28"/>
        </w:rPr>
        <w:t>保管組重</w:t>
      </w:r>
      <w:r w:rsidRPr="005F768B">
        <w:rPr>
          <w:rFonts w:ascii="標楷體" w:eastAsia="標楷體" w:hAnsi="標楷體"/>
          <w:b/>
          <w:color w:val="000000"/>
          <w:sz w:val="28"/>
          <w:szCs w:val="28"/>
        </w:rPr>
        <w:t>要工作事項</w:t>
      </w:r>
    </w:p>
    <w:tbl>
      <w:tblPr>
        <w:tblStyle w:val="a4"/>
        <w:tblW w:w="5005" w:type="pct"/>
        <w:tblInd w:w="-5" w:type="dxa"/>
        <w:tblLook w:val="04A0" w:firstRow="1" w:lastRow="0" w:firstColumn="1" w:lastColumn="0" w:noHBand="0" w:noVBand="1"/>
      </w:tblPr>
      <w:tblGrid>
        <w:gridCol w:w="2411"/>
        <w:gridCol w:w="1702"/>
        <w:gridCol w:w="3967"/>
        <w:gridCol w:w="1560"/>
        <w:gridCol w:w="1133"/>
      </w:tblGrid>
      <w:tr w:rsidR="00417854" w:rsidRPr="00DC520D" w:rsidTr="004467C3">
        <w:tc>
          <w:tcPr>
            <w:tcW w:w="5000" w:type="pct"/>
            <w:gridSpan w:val="5"/>
            <w:shd w:val="clear" w:color="auto" w:fill="D9E2F3" w:themeFill="accent5" w:themeFillTint="33"/>
          </w:tcPr>
          <w:p w:rsidR="00417854" w:rsidRPr="00DC520D" w:rsidRDefault="00417854" w:rsidP="004467C3">
            <w:pPr>
              <w:jc w:val="center"/>
              <w:rPr>
                <w:rFonts w:eastAsia="標楷體"/>
                <w:b/>
                <w:sz w:val="24"/>
              </w:rPr>
            </w:pPr>
            <w:r w:rsidRPr="00DC520D">
              <w:rPr>
                <w:rFonts w:eastAsia="標楷體"/>
                <w:sz w:val="24"/>
              </w:rPr>
              <w:t xml:space="preserve">   </w:t>
            </w:r>
            <w:r w:rsidRPr="00DC520D">
              <w:rPr>
                <w:rFonts w:eastAsia="標楷體"/>
                <w:b/>
                <w:sz w:val="24"/>
              </w:rPr>
              <w:t xml:space="preserve">  </w:t>
            </w:r>
            <w:r w:rsidRPr="00DC520D">
              <w:rPr>
                <w:rFonts w:eastAsia="標楷體"/>
                <w:b/>
                <w:sz w:val="24"/>
              </w:rPr>
              <w:t>已完成之業辦事項</w:t>
            </w:r>
          </w:p>
        </w:tc>
      </w:tr>
      <w:tr w:rsidR="00095853" w:rsidRPr="00DC520D" w:rsidTr="004467C3">
        <w:tc>
          <w:tcPr>
            <w:tcW w:w="1119" w:type="pct"/>
            <w:shd w:val="clear" w:color="auto" w:fill="D9E2F3" w:themeFill="accent5" w:themeFillTint="33"/>
          </w:tcPr>
          <w:p w:rsidR="00417854" w:rsidRPr="00DC520D" w:rsidRDefault="00417854" w:rsidP="004467C3">
            <w:pPr>
              <w:rPr>
                <w:rFonts w:eastAsia="標楷體"/>
                <w:sz w:val="24"/>
              </w:rPr>
            </w:pPr>
            <w:r w:rsidRPr="00DC520D">
              <w:rPr>
                <w:rFonts w:eastAsia="標楷體"/>
                <w:sz w:val="24"/>
              </w:rPr>
              <w:t>業辦事項名稱</w:t>
            </w:r>
          </w:p>
        </w:tc>
        <w:tc>
          <w:tcPr>
            <w:tcW w:w="790" w:type="pct"/>
            <w:shd w:val="clear" w:color="auto" w:fill="D9E2F3" w:themeFill="accent5" w:themeFillTint="33"/>
          </w:tcPr>
          <w:p w:rsidR="00417854" w:rsidRPr="00DC520D" w:rsidRDefault="00417854" w:rsidP="004467C3">
            <w:pPr>
              <w:rPr>
                <w:rFonts w:eastAsia="標楷體"/>
                <w:sz w:val="24"/>
              </w:rPr>
            </w:pPr>
            <w:r w:rsidRPr="00DC520D">
              <w:rPr>
                <w:rFonts w:eastAsia="標楷體"/>
                <w:sz w:val="24"/>
              </w:rPr>
              <w:t>完成時間</w:t>
            </w:r>
          </w:p>
        </w:tc>
        <w:tc>
          <w:tcPr>
            <w:tcW w:w="2565" w:type="pct"/>
            <w:gridSpan w:val="2"/>
            <w:shd w:val="clear" w:color="auto" w:fill="D9E2F3" w:themeFill="accent5" w:themeFillTint="33"/>
          </w:tcPr>
          <w:p w:rsidR="00417854" w:rsidRPr="00DC520D" w:rsidRDefault="00417854" w:rsidP="004467C3">
            <w:pPr>
              <w:rPr>
                <w:rFonts w:eastAsia="標楷體"/>
                <w:sz w:val="24"/>
              </w:rPr>
            </w:pPr>
            <w:r w:rsidRPr="00DC520D">
              <w:rPr>
                <w:rFonts w:eastAsia="標楷體"/>
                <w:sz w:val="24"/>
              </w:rPr>
              <w:t>辦理情形</w:t>
            </w:r>
            <w:r w:rsidRPr="00DC520D">
              <w:rPr>
                <w:rFonts w:eastAsia="標楷體"/>
                <w:sz w:val="24"/>
              </w:rPr>
              <w:t>/</w:t>
            </w:r>
            <w:r w:rsidRPr="00DC520D">
              <w:rPr>
                <w:rFonts w:eastAsia="標楷體"/>
                <w:sz w:val="24"/>
              </w:rPr>
              <w:t>執行成果</w:t>
            </w:r>
            <w:r w:rsidRPr="00DC520D">
              <w:rPr>
                <w:rFonts w:eastAsia="標楷體"/>
                <w:sz w:val="24"/>
              </w:rPr>
              <w:t>(</w:t>
            </w:r>
            <w:r w:rsidRPr="00DC520D">
              <w:rPr>
                <w:rFonts w:eastAsia="標楷體"/>
                <w:sz w:val="24"/>
              </w:rPr>
              <w:t>簡要陳述</w:t>
            </w:r>
            <w:r w:rsidRPr="00DC520D">
              <w:rPr>
                <w:rFonts w:eastAsia="標楷體"/>
                <w:sz w:val="24"/>
              </w:rPr>
              <w:t>)</w:t>
            </w:r>
          </w:p>
        </w:tc>
        <w:tc>
          <w:tcPr>
            <w:tcW w:w="526" w:type="pct"/>
            <w:shd w:val="clear" w:color="auto" w:fill="D9E2F3" w:themeFill="accent5" w:themeFillTint="33"/>
          </w:tcPr>
          <w:p w:rsidR="00417854" w:rsidRPr="00DC520D" w:rsidRDefault="00417854" w:rsidP="004467C3">
            <w:pPr>
              <w:rPr>
                <w:rFonts w:eastAsia="標楷體"/>
                <w:sz w:val="24"/>
              </w:rPr>
            </w:pPr>
            <w:r w:rsidRPr="00DC520D">
              <w:rPr>
                <w:rFonts w:eastAsia="標楷體"/>
                <w:sz w:val="24"/>
              </w:rPr>
              <w:t>備註</w:t>
            </w:r>
          </w:p>
        </w:tc>
      </w:tr>
      <w:tr w:rsidR="000904B0" w:rsidRPr="00D33B16" w:rsidTr="004467C3">
        <w:trPr>
          <w:trHeight w:val="557"/>
        </w:trPr>
        <w:tc>
          <w:tcPr>
            <w:tcW w:w="1119" w:type="pct"/>
          </w:tcPr>
          <w:p w:rsidR="000904B0" w:rsidRPr="000904B0" w:rsidRDefault="000904B0" w:rsidP="000904B0">
            <w:pPr>
              <w:ind w:left="120" w:hangingChars="50" w:hanging="120"/>
              <w:rPr>
                <w:rFonts w:eastAsia="標楷體"/>
                <w:sz w:val="24"/>
              </w:rPr>
            </w:pPr>
            <w:r w:rsidRPr="000904B0">
              <w:rPr>
                <w:rFonts w:eastAsia="標楷體" w:hint="eastAsia"/>
                <w:sz w:val="24"/>
              </w:rPr>
              <w:t>1.</w:t>
            </w:r>
            <w:r w:rsidRPr="000904B0">
              <w:rPr>
                <w:rFonts w:eastAsia="標楷體"/>
                <w:sz w:val="24"/>
              </w:rPr>
              <w:t>財產</w:t>
            </w:r>
            <w:r w:rsidRPr="000904B0">
              <w:rPr>
                <w:rFonts w:eastAsia="標楷體"/>
                <w:sz w:val="24"/>
              </w:rPr>
              <w:t>(</w:t>
            </w:r>
            <w:r w:rsidRPr="000904B0">
              <w:rPr>
                <w:rFonts w:eastAsia="標楷體"/>
                <w:sz w:val="24"/>
              </w:rPr>
              <w:t>含非消耗品、無形資產</w:t>
            </w:r>
            <w:r w:rsidRPr="000904B0">
              <w:rPr>
                <w:rFonts w:eastAsia="標楷體"/>
                <w:sz w:val="24"/>
              </w:rPr>
              <w:t>)</w:t>
            </w:r>
            <w:r w:rsidRPr="000904B0">
              <w:rPr>
                <w:rFonts w:eastAsia="標楷體"/>
                <w:sz w:val="24"/>
              </w:rPr>
              <w:t>登帳及編號相關作業</w:t>
            </w:r>
          </w:p>
        </w:tc>
        <w:tc>
          <w:tcPr>
            <w:tcW w:w="790" w:type="pct"/>
          </w:tcPr>
          <w:p w:rsidR="000904B0" w:rsidRPr="000904B0" w:rsidRDefault="000904B0" w:rsidP="000904B0">
            <w:pPr>
              <w:rPr>
                <w:rFonts w:eastAsia="標楷體"/>
                <w:sz w:val="24"/>
              </w:rPr>
            </w:pPr>
            <w:r w:rsidRPr="000904B0">
              <w:rPr>
                <w:rFonts w:eastAsia="標楷體"/>
                <w:sz w:val="24"/>
              </w:rPr>
              <w:t>隨到隨辦</w:t>
            </w:r>
          </w:p>
        </w:tc>
        <w:tc>
          <w:tcPr>
            <w:tcW w:w="2565" w:type="pct"/>
            <w:gridSpan w:val="2"/>
          </w:tcPr>
          <w:p w:rsidR="000904B0" w:rsidRPr="000904B0" w:rsidRDefault="000904B0" w:rsidP="000904B0">
            <w:pPr>
              <w:pStyle w:val="a3"/>
              <w:numPr>
                <w:ilvl w:val="0"/>
                <w:numId w:val="7"/>
              </w:numPr>
              <w:ind w:leftChars="0"/>
              <w:rPr>
                <w:rFonts w:ascii="Times New Roman" w:eastAsia="標楷體" w:hAnsi="Times New Roman" w:cs="Times New Roman"/>
                <w:sz w:val="24"/>
              </w:rPr>
            </w:pPr>
            <w:r w:rsidRPr="000904B0">
              <w:rPr>
                <w:rFonts w:ascii="Times New Roman" w:eastAsia="標楷體" w:hAnsi="Times New Roman" w:cs="Times New Roman" w:hint="eastAsia"/>
                <w:sz w:val="24"/>
              </w:rPr>
              <w:t>7</w:t>
            </w:r>
            <w:r w:rsidRPr="000904B0">
              <w:rPr>
                <w:rFonts w:ascii="Times New Roman" w:eastAsia="標楷體" w:hAnsi="Times New Roman" w:cs="Times New Roman"/>
                <w:sz w:val="24"/>
              </w:rPr>
              <w:t>月新增</w:t>
            </w:r>
            <w:r w:rsidRPr="000904B0">
              <w:rPr>
                <w:rFonts w:ascii="Times New Roman" w:eastAsia="標楷體" w:hAnsi="Times New Roman" w:cs="Times New Roman" w:hint="eastAsia"/>
                <w:sz w:val="24"/>
              </w:rPr>
              <w:t>439</w:t>
            </w:r>
            <w:r w:rsidRPr="000904B0">
              <w:rPr>
                <w:rFonts w:ascii="Times New Roman" w:eastAsia="標楷體" w:hAnsi="Times New Roman" w:cs="Times New Roman" w:hint="eastAsia"/>
                <w:sz w:val="24"/>
              </w:rPr>
              <w:t>筆</w:t>
            </w:r>
            <w:r w:rsidRPr="000904B0">
              <w:rPr>
                <w:rFonts w:ascii="Times New Roman" w:eastAsia="標楷體" w:hAnsi="Times New Roman" w:cs="Times New Roman"/>
                <w:sz w:val="24"/>
              </w:rPr>
              <w:t>財產</w:t>
            </w:r>
            <w:r w:rsidRPr="000904B0">
              <w:rPr>
                <w:rFonts w:ascii="Times New Roman" w:eastAsia="標楷體" w:hAnsi="Times New Roman" w:cs="Times New Roman"/>
                <w:sz w:val="24"/>
              </w:rPr>
              <w:t>(</w:t>
            </w:r>
            <w:r w:rsidRPr="000904B0">
              <w:rPr>
                <w:rFonts w:ascii="Times New Roman" w:eastAsia="標楷體" w:hAnsi="Times New Roman" w:cs="Times New Roman"/>
                <w:sz w:val="24"/>
              </w:rPr>
              <w:t>含非消耗品、無形資產</w:t>
            </w:r>
            <w:r w:rsidRPr="000904B0">
              <w:rPr>
                <w:rFonts w:ascii="Times New Roman" w:eastAsia="標楷體" w:hAnsi="Times New Roman" w:cs="Times New Roman"/>
                <w:sz w:val="24"/>
              </w:rPr>
              <w:t>)</w:t>
            </w:r>
            <w:r w:rsidRPr="000904B0">
              <w:rPr>
                <w:rFonts w:ascii="Times New Roman" w:eastAsia="標楷體" w:hAnsi="Times New Roman" w:cs="Times New Roman"/>
                <w:sz w:val="24"/>
              </w:rPr>
              <w:t>列管。</w:t>
            </w:r>
          </w:p>
          <w:p w:rsidR="000904B0" w:rsidRPr="000904B0" w:rsidRDefault="000904B0" w:rsidP="00961106">
            <w:pPr>
              <w:ind w:left="360" w:hangingChars="150" w:hanging="360"/>
              <w:rPr>
                <w:rFonts w:eastAsia="標楷體"/>
                <w:sz w:val="24"/>
              </w:rPr>
            </w:pPr>
            <w:r w:rsidRPr="000904B0">
              <w:rPr>
                <w:rFonts w:eastAsia="標楷體"/>
                <w:sz w:val="24"/>
              </w:rPr>
              <w:t xml:space="preserve">2. </w:t>
            </w:r>
            <w:r w:rsidRPr="000904B0">
              <w:rPr>
                <w:rFonts w:eastAsia="標楷體" w:hint="eastAsia"/>
                <w:sz w:val="24"/>
              </w:rPr>
              <w:t xml:space="preserve"> 7</w:t>
            </w:r>
            <w:r w:rsidRPr="000904B0">
              <w:rPr>
                <w:rFonts w:eastAsia="標楷體"/>
                <w:sz w:val="24"/>
              </w:rPr>
              <w:t>月共計完成財產</w:t>
            </w:r>
            <w:r w:rsidRPr="000904B0">
              <w:rPr>
                <w:rFonts w:eastAsia="標楷體"/>
                <w:sz w:val="24"/>
              </w:rPr>
              <w:t>(</w:t>
            </w:r>
            <w:r w:rsidRPr="000904B0">
              <w:rPr>
                <w:rFonts w:eastAsia="標楷體"/>
                <w:sz w:val="24"/>
              </w:rPr>
              <w:t>含非消耗品、無形資產</w:t>
            </w:r>
            <w:r w:rsidRPr="000904B0">
              <w:rPr>
                <w:rFonts w:eastAsia="標楷體"/>
                <w:sz w:val="24"/>
              </w:rPr>
              <w:t>)</w:t>
            </w:r>
            <w:r w:rsidRPr="000904B0">
              <w:rPr>
                <w:rFonts w:eastAsia="標楷體"/>
                <w:sz w:val="24"/>
              </w:rPr>
              <w:t>移轉總量</w:t>
            </w:r>
            <w:r w:rsidRPr="000904B0">
              <w:rPr>
                <w:rFonts w:eastAsia="標楷體" w:hint="eastAsia"/>
                <w:sz w:val="24"/>
              </w:rPr>
              <w:t>1405</w:t>
            </w:r>
            <w:r w:rsidRPr="000904B0">
              <w:rPr>
                <w:rFonts w:eastAsia="標楷體"/>
                <w:sz w:val="24"/>
              </w:rPr>
              <w:t>筆。</w:t>
            </w:r>
          </w:p>
        </w:tc>
        <w:tc>
          <w:tcPr>
            <w:tcW w:w="526" w:type="pct"/>
          </w:tcPr>
          <w:p w:rsidR="000904B0" w:rsidRPr="00417854" w:rsidRDefault="000904B0" w:rsidP="000904B0">
            <w:pPr>
              <w:rPr>
                <w:rFonts w:eastAsia="標楷體"/>
              </w:rPr>
            </w:pPr>
          </w:p>
        </w:tc>
      </w:tr>
      <w:tr w:rsidR="000904B0" w:rsidRPr="00D33B16" w:rsidTr="004467C3">
        <w:trPr>
          <w:trHeight w:val="730"/>
        </w:trPr>
        <w:tc>
          <w:tcPr>
            <w:tcW w:w="1119" w:type="pct"/>
          </w:tcPr>
          <w:p w:rsidR="000904B0" w:rsidRPr="000904B0" w:rsidRDefault="000904B0" w:rsidP="000904B0">
            <w:pPr>
              <w:rPr>
                <w:rFonts w:eastAsia="標楷體"/>
                <w:sz w:val="24"/>
              </w:rPr>
            </w:pPr>
            <w:r w:rsidRPr="000904B0">
              <w:rPr>
                <w:rFonts w:eastAsia="標楷體" w:hint="eastAsia"/>
                <w:sz w:val="24"/>
              </w:rPr>
              <w:t>2.</w:t>
            </w:r>
            <w:r w:rsidRPr="000904B0">
              <w:rPr>
                <w:rFonts w:eastAsia="標楷體"/>
                <w:sz w:val="24"/>
              </w:rPr>
              <w:t>購案審核</w:t>
            </w:r>
          </w:p>
        </w:tc>
        <w:tc>
          <w:tcPr>
            <w:tcW w:w="790" w:type="pct"/>
          </w:tcPr>
          <w:p w:rsidR="000904B0" w:rsidRPr="000904B0" w:rsidRDefault="000904B0" w:rsidP="000904B0">
            <w:pPr>
              <w:rPr>
                <w:rFonts w:eastAsia="標楷體"/>
                <w:sz w:val="24"/>
              </w:rPr>
            </w:pPr>
            <w:r w:rsidRPr="000904B0">
              <w:rPr>
                <w:rFonts w:eastAsia="標楷體"/>
                <w:sz w:val="24"/>
              </w:rPr>
              <w:t>隨到隨辦</w:t>
            </w:r>
          </w:p>
        </w:tc>
        <w:tc>
          <w:tcPr>
            <w:tcW w:w="2565" w:type="pct"/>
            <w:gridSpan w:val="2"/>
          </w:tcPr>
          <w:p w:rsidR="000904B0" w:rsidRPr="000904B0" w:rsidRDefault="000904B0" w:rsidP="000904B0">
            <w:pPr>
              <w:rPr>
                <w:rFonts w:eastAsia="標楷體"/>
                <w:sz w:val="24"/>
              </w:rPr>
            </w:pPr>
            <w:r w:rsidRPr="000904B0">
              <w:rPr>
                <w:rFonts w:eastAsia="標楷體"/>
                <w:sz w:val="24"/>
              </w:rPr>
              <w:t>3,001</w:t>
            </w:r>
            <w:r w:rsidRPr="000904B0">
              <w:rPr>
                <w:rFonts w:eastAsia="標楷體"/>
                <w:sz w:val="24"/>
              </w:rPr>
              <w:t>元以上之購案及核銷案均須審核，件數難以統計。</w:t>
            </w:r>
          </w:p>
        </w:tc>
        <w:tc>
          <w:tcPr>
            <w:tcW w:w="526" w:type="pct"/>
          </w:tcPr>
          <w:p w:rsidR="000904B0" w:rsidRPr="00D33B16" w:rsidRDefault="000904B0" w:rsidP="000904B0">
            <w:pPr>
              <w:rPr>
                <w:rFonts w:eastAsia="標楷體"/>
              </w:rPr>
            </w:pPr>
          </w:p>
        </w:tc>
      </w:tr>
      <w:tr w:rsidR="000904B0" w:rsidRPr="00D33B16" w:rsidTr="004467C3">
        <w:trPr>
          <w:trHeight w:val="558"/>
        </w:trPr>
        <w:tc>
          <w:tcPr>
            <w:tcW w:w="1119" w:type="pct"/>
          </w:tcPr>
          <w:p w:rsidR="000904B0" w:rsidRPr="000904B0" w:rsidRDefault="000904B0" w:rsidP="000904B0">
            <w:pPr>
              <w:rPr>
                <w:rFonts w:eastAsia="標楷體"/>
                <w:sz w:val="24"/>
              </w:rPr>
            </w:pPr>
            <w:r w:rsidRPr="000904B0">
              <w:rPr>
                <w:rFonts w:eastAsia="標楷體" w:hint="eastAsia"/>
                <w:sz w:val="24"/>
              </w:rPr>
              <w:t>3.</w:t>
            </w:r>
            <w:r w:rsidRPr="000904B0">
              <w:rPr>
                <w:rFonts w:eastAsia="標楷體"/>
                <w:sz w:val="24"/>
              </w:rPr>
              <w:t>報表作業</w:t>
            </w:r>
          </w:p>
        </w:tc>
        <w:tc>
          <w:tcPr>
            <w:tcW w:w="790" w:type="pct"/>
          </w:tcPr>
          <w:p w:rsidR="000904B0" w:rsidRPr="000904B0" w:rsidRDefault="000904B0" w:rsidP="000904B0">
            <w:pPr>
              <w:rPr>
                <w:rFonts w:eastAsia="標楷體"/>
                <w:sz w:val="24"/>
              </w:rPr>
            </w:pPr>
            <w:r w:rsidRPr="000904B0">
              <w:rPr>
                <w:rFonts w:eastAsia="標楷體"/>
                <w:sz w:val="24"/>
              </w:rPr>
              <w:t>111/0</w:t>
            </w:r>
            <w:r w:rsidRPr="000904B0">
              <w:rPr>
                <w:rFonts w:eastAsia="標楷體" w:hint="eastAsia"/>
                <w:sz w:val="24"/>
              </w:rPr>
              <w:t>7</w:t>
            </w:r>
            <w:r w:rsidRPr="000904B0">
              <w:rPr>
                <w:rFonts w:eastAsia="標楷體"/>
                <w:sz w:val="24"/>
              </w:rPr>
              <w:t>/31</w:t>
            </w:r>
          </w:p>
        </w:tc>
        <w:tc>
          <w:tcPr>
            <w:tcW w:w="2565" w:type="pct"/>
            <w:gridSpan w:val="2"/>
          </w:tcPr>
          <w:p w:rsidR="000904B0" w:rsidRPr="000904B0" w:rsidRDefault="000904B0" w:rsidP="000904B0">
            <w:pPr>
              <w:rPr>
                <w:rFonts w:eastAsia="標楷體"/>
                <w:sz w:val="24"/>
              </w:rPr>
            </w:pPr>
            <w:r w:rsidRPr="000904B0">
              <w:rPr>
                <w:rFonts w:eastAsia="標楷體"/>
                <w:sz w:val="24"/>
              </w:rPr>
              <w:t>7</w:t>
            </w:r>
            <w:r w:rsidRPr="000904B0">
              <w:rPr>
                <w:rFonts w:eastAsia="標楷體"/>
                <w:sz w:val="24"/>
              </w:rPr>
              <w:t>月份庫發品報表，申請領物共計</w:t>
            </w:r>
            <w:r w:rsidRPr="000904B0">
              <w:rPr>
                <w:rFonts w:eastAsia="標楷體"/>
                <w:sz w:val="24"/>
              </w:rPr>
              <w:t>12</w:t>
            </w:r>
            <w:r w:rsidRPr="000904B0">
              <w:rPr>
                <w:rFonts w:eastAsia="標楷體"/>
                <w:sz w:val="24"/>
              </w:rPr>
              <w:t>件。</w:t>
            </w:r>
          </w:p>
        </w:tc>
        <w:tc>
          <w:tcPr>
            <w:tcW w:w="526" w:type="pct"/>
          </w:tcPr>
          <w:p w:rsidR="000904B0" w:rsidRPr="00D33B16" w:rsidRDefault="000904B0" w:rsidP="000904B0">
            <w:pPr>
              <w:rPr>
                <w:rFonts w:eastAsia="標楷體"/>
              </w:rPr>
            </w:pPr>
          </w:p>
        </w:tc>
      </w:tr>
      <w:tr w:rsidR="000904B0" w:rsidRPr="00D33B16" w:rsidTr="004467C3">
        <w:trPr>
          <w:trHeight w:val="440"/>
        </w:trPr>
        <w:tc>
          <w:tcPr>
            <w:tcW w:w="1119" w:type="pct"/>
          </w:tcPr>
          <w:p w:rsidR="000904B0" w:rsidRPr="000904B0" w:rsidRDefault="000904B0" w:rsidP="000904B0">
            <w:pPr>
              <w:rPr>
                <w:rFonts w:eastAsia="標楷體"/>
                <w:sz w:val="24"/>
              </w:rPr>
            </w:pPr>
            <w:r w:rsidRPr="000904B0">
              <w:rPr>
                <w:rFonts w:eastAsia="標楷體" w:hint="eastAsia"/>
                <w:sz w:val="24"/>
              </w:rPr>
              <w:t>4.</w:t>
            </w:r>
            <w:r w:rsidRPr="000904B0">
              <w:rPr>
                <w:rFonts w:eastAsia="標楷體"/>
                <w:sz w:val="24"/>
              </w:rPr>
              <w:t>庫發品發放</w:t>
            </w:r>
          </w:p>
        </w:tc>
        <w:tc>
          <w:tcPr>
            <w:tcW w:w="790" w:type="pct"/>
          </w:tcPr>
          <w:p w:rsidR="000904B0" w:rsidRPr="000904B0" w:rsidRDefault="000904B0" w:rsidP="000904B0">
            <w:pPr>
              <w:rPr>
                <w:rFonts w:eastAsia="標楷體"/>
                <w:sz w:val="24"/>
              </w:rPr>
            </w:pPr>
            <w:r w:rsidRPr="000904B0">
              <w:rPr>
                <w:rFonts w:eastAsia="標楷體"/>
                <w:sz w:val="24"/>
              </w:rPr>
              <w:t>隨到隨辦</w:t>
            </w:r>
          </w:p>
        </w:tc>
        <w:tc>
          <w:tcPr>
            <w:tcW w:w="2565" w:type="pct"/>
            <w:gridSpan w:val="2"/>
          </w:tcPr>
          <w:p w:rsidR="000904B0" w:rsidRPr="000904B0" w:rsidRDefault="000904B0" w:rsidP="000904B0">
            <w:pPr>
              <w:rPr>
                <w:rFonts w:eastAsia="標楷體"/>
                <w:strike/>
                <w:sz w:val="24"/>
              </w:rPr>
            </w:pPr>
          </w:p>
        </w:tc>
        <w:tc>
          <w:tcPr>
            <w:tcW w:w="526" w:type="pct"/>
          </w:tcPr>
          <w:p w:rsidR="000904B0" w:rsidRPr="00D33B16" w:rsidRDefault="000904B0" w:rsidP="000904B0">
            <w:pPr>
              <w:rPr>
                <w:rFonts w:eastAsia="標楷體"/>
              </w:rPr>
            </w:pPr>
          </w:p>
        </w:tc>
      </w:tr>
      <w:tr w:rsidR="000904B0" w:rsidRPr="00D33B16" w:rsidTr="004467C3">
        <w:trPr>
          <w:trHeight w:val="418"/>
        </w:trPr>
        <w:tc>
          <w:tcPr>
            <w:tcW w:w="1119" w:type="pct"/>
          </w:tcPr>
          <w:p w:rsidR="000904B0" w:rsidRPr="000904B0" w:rsidRDefault="000904B0" w:rsidP="000904B0">
            <w:pPr>
              <w:ind w:left="120" w:hangingChars="50" w:hanging="120"/>
              <w:rPr>
                <w:rFonts w:eastAsia="標楷體"/>
                <w:sz w:val="24"/>
              </w:rPr>
            </w:pPr>
            <w:r w:rsidRPr="000904B0">
              <w:rPr>
                <w:rFonts w:eastAsia="標楷體" w:hint="eastAsia"/>
                <w:sz w:val="24"/>
              </w:rPr>
              <w:t>5.</w:t>
            </w:r>
            <w:r w:rsidRPr="000904B0">
              <w:rPr>
                <w:rFonts w:eastAsia="標楷體"/>
                <w:sz w:val="24"/>
              </w:rPr>
              <w:t>財產報廢審核作業</w:t>
            </w:r>
          </w:p>
        </w:tc>
        <w:tc>
          <w:tcPr>
            <w:tcW w:w="790" w:type="pct"/>
          </w:tcPr>
          <w:p w:rsidR="000904B0" w:rsidRPr="000904B0" w:rsidRDefault="000904B0" w:rsidP="000904B0">
            <w:pPr>
              <w:rPr>
                <w:rFonts w:eastAsia="標楷體"/>
                <w:sz w:val="24"/>
              </w:rPr>
            </w:pPr>
            <w:r w:rsidRPr="000904B0">
              <w:rPr>
                <w:rFonts w:eastAsia="標楷體"/>
                <w:sz w:val="24"/>
              </w:rPr>
              <w:t>隨到隨辦</w:t>
            </w:r>
          </w:p>
        </w:tc>
        <w:tc>
          <w:tcPr>
            <w:tcW w:w="2565" w:type="pct"/>
            <w:gridSpan w:val="2"/>
          </w:tcPr>
          <w:p w:rsidR="000904B0" w:rsidRPr="000904B0" w:rsidRDefault="000904B0" w:rsidP="000904B0">
            <w:pPr>
              <w:rPr>
                <w:rFonts w:eastAsia="標楷體"/>
                <w:sz w:val="24"/>
              </w:rPr>
            </w:pPr>
          </w:p>
        </w:tc>
        <w:tc>
          <w:tcPr>
            <w:tcW w:w="526" w:type="pct"/>
          </w:tcPr>
          <w:p w:rsidR="000904B0" w:rsidRPr="00D33B16" w:rsidRDefault="000904B0" w:rsidP="000904B0">
            <w:pPr>
              <w:rPr>
                <w:rFonts w:eastAsia="標楷體"/>
              </w:rPr>
            </w:pPr>
          </w:p>
        </w:tc>
      </w:tr>
      <w:tr w:rsidR="000904B0" w:rsidRPr="00D33B16" w:rsidTr="004467C3">
        <w:trPr>
          <w:trHeight w:val="730"/>
        </w:trPr>
        <w:tc>
          <w:tcPr>
            <w:tcW w:w="1119" w:type="pct"/>
          </w:tcPr>
          <w:p w:rsidR="000904B0" w:rsidRPr="000904B0" w:rsidRDefault="000904B0" w:rsidP="000904B0">
            <w:pPr>
              <w:ind w:left="120" w:hangingChars="50" w:hanging="120"/>
              <w:rPr>
                <w:rFonts w:eastAsia="標楷體"/>
                <w:sz w:val="24"/>
              </w:rPr>
            </w:pPr>
            <w:r w:rsidRPr="000904B0">
              <w:rPr>
                <w:rFonts w:eastAsia="標楷體"/>
                <w:sz w:val="24"/>
              </w:rPr>
              <w:t>6.110</w:t>
            </w:r>
            <w:r w:rsidRPr="000904B0">
              <w:rPr>
                <w:rFonts w:eastAsia="標楷體"/>
                <w:sz w:val="24"/>
              </w:rPr>
              <w:t>年度工具機產業人才培育暨振興計畫」設備撥入案</w:t>
            </w:r>
          </w:p>
        </w:tc>
        <w:tc>
          <w:tcPr>
            <w:tcW w:w="790" w:type="pct"/>
          </w:tcPr>
          <w:p w:rsidR="000904B0" w:rsidRPr="000904B0" w:rsidRDefault="000904B0" w:rsidP="000904B0">
            <w:pPr>
              <w:rPr>
                <w:rFonts w:eastAsia="標楷體"/>
                <w:sz w:val="24"/>
              </w:rPr>
            </w:pPr>
            <w:r w:rsidRPr="000904B0">
              <w:rPr>
                <w:rFonts w:eastAsia="標楷體"/>
                <w:sz w:val="24"/>
              </w:rPr>
              <w:t>111/6/</w:t>
            </w:r>
            <w:r w:rsidRPr="000904B0">
              <w:rPr>
                <w:rFonts w:eastAsia="標楷體" w:hint="eastAsia"/>
                <w:sz w:val="24"/>
              </w:rPr>
              <w:t>17</w:t>
            </w:r>
          </w:p>
          <w:p w:rsidR="000904B0" w:rsidRPr="000904B0" w:rsidRDefault="000904B0" w:rsidP="000904B0">
            <w:pPr>
              <w:rPr>
                <w:rFonts w:eastAsia="標楷體"/>
                <w:sz w:val="24"/>
              </w:rPr>
            </w:pPr>
          </w:p>
          <w:p w:rsidR="000904B0" w:rsidRPr="000904B0" w:rsidRDefault="000904B0" w:rsidP="000904B0">
            <w:pPr>
              <w:rPr>
                <w:rFonts w:eastAsia="標楷體"/>
                <w:sz w:val="24"/>
              </w:rPr>
            </w:pPr>
            <w:r w:rsidRPr="000904B0">
              <w:rPr>
                <w:rFonts w:eastAsia="標楷體" w:hint="eastAsia"/>
                <w:sz w:val="24"/>
              </w:rPr>
              <w:t>111/7/4</w:t>
            </w:r>
          </w:p>
          <w:p w:rsidR="000904B0" w:rsidRPr="000904B0" w:rsidRDefault="000904B0" w:rsidP="000904B0">
            <w:pPr>
              <w:rPr>
                <w:rFonts w:eastAsia="標楷體"/>
                <w:sz w:val="24"/>
              </w:rPr>
            </w:pPr>
          </w:p>
          <w:p w:rsidR="000904B0" w:rsidRPr="000904B0" w:rsidRDefault="000904B0" w:rsidP="000904B0">
            <w:pPr>
              <w:rPr>
                <w:rFonts w:eastAsia="標楷體"/>
                <w:sz w:val="24"/>
              </w:rPr>
            </w:pPr>
            <w:r w:rsidRPr="000904B0">
              <w:rPr>
                <w:rFonts w:eastAsia="標楷體"/>
                <w:sz w:val="24"/>
              </w:rPr>
              <w:t>111/8/1</w:t>
            </w:r>
          </w:p>
        </w:tc>
        <w:tc>
          <w:tcPr>
            <w:tcW w:w="2565" w:type="pct"/>
            <w:gridSpan w:val="2"/>
          </w:tcPr>
          <w:p w:rsidR="000904B0" w:rsidRPr="000904B0" w:rsidRDefault="000904B0" w:rsidP="000904B0">
            <w:pPr>
              <w:spacing w:line="320" w:lineRule="exact"/>
              <w:rPr>
                <w:rFonts w:eastAsia="標楷體"/>
                <w:sz w:val="24"/>
              </w:rPr>
            </w:pPr>
            <w:r w:rsidRPr="000904B0">
              <w:rPr>
                <w:rFonts w:eastAsia="標楷體" w:hint="eastAsia"/>
                <w:sz w:val="24"/>
              </w:rPr>
              <w:t>第一次撥入</w:t>
            </w:r>
            <w:r w:rsidRPr="000904B0">
              <w:rPr>
                <w:rFonts w:eastAsia="標楷體" w:hint="eastAsia"/>
                <w:sz w:val="24"/>
              </w:rPr>
              <w:t>37</w:t>
            </w:r>
            <w:r w:rsidRPr="000904B0">
              <w:rPr>
                <w:rFonts w:eastAsia="標楷體" w:hint="eastAsia"/>
                <w:sz w:val="24"/>
              </w:rPr>
              <w:t>件財產，於</w:t>
            </w:r>
            <w:r w:rsidRPr="000904B0">
              <w:rPr>
                <w:rFonts w:eastAsia="標楷體" w:hint="eastAsia"/>
                <w:sz w:val="24"/>
              </w:rPr>
              <w:t>6/17</w:t>
            </w:r>
            <w:r w:rsidRPr="000904B0">
              <w:rPr>
                <w:rFonts w:eastAsia="標楷體" w:hint="eastAsia"/>
                <w:sz w:val="24"/>
              </w:rPr>
              <w:t>完成財管系統登錄作業</w:t>
            </w:r>
            <w:r w:rsidRPr="000904B0">
              <w:rPr>
                <w:rFonts w:eastAsia="標楷體"/>
                <w:sz w:val="24"/>
              </w:rPr>
              <w:t>。</w:t>
            </w:r>
          </w:p>
          <w:p w:rsidR="000904B0" w:rsidRPr="000904B0" w:rsidRDefault="000904B0" w:rsidP="000904B0">
            <w:pPr>
              <w:spacing w:line="320" w:lineRule="exact"/>
              <w:rPr>
                <w:rFonts w:eastAsia="標楷體"/>
                <w:sz w:val="24"/>
              </w:rPr>
            </w:pPr>
            <w:r w:rsidRPr="000904B0">
              <w:rPr>
                <w:rFonts w:eastAsia="標楷體" w:hint="eastAsia"/>
                <w:sz w:val="24"/>
              </w:rPr>
              <w:t>第二</w:t>
            </w:r>
            <w:r w:rsidRPr="000904B0">
              <w:rPr>
                <w:rFonts w:ascii="標楷體" w:eastAsia="標楷體" w:hAnsi="標楷體" w:hint="eastAsia"/>
                <w:sz w:val="24"/>
              </w:rPr>
              <w:t>、三</w:t>
            </w:r>
            <w:r w:rsidRPr="000904B0">
              <w:rPr>
                <w:rFonts w:eastAsia="標楷體" w:hint="eastAsia"/>
                <w:sz w:val="24"/>
              </w:rPr>
              <w:t>次共撥入</w:t>
            </w:r>
            <w:r w:rsidRPr="000904B0">
              <w:rPr>
                <w:rFonts w:eastAsia="標楷體" w:hint="eastAsia"/>
                <w:sz w:val="24"/>
              </w:rPr>
              <w:t>9</w:t>
            </w:r>
            <w:r w:rsidRPr="000904B0">
              <w:rPr>
                <w:rFonts w:eastAsia="標楷體" w:hint="eastAsia"/>
                <w:sz w:val="24"/>
              </w:rPr>
              <w:t>件財產，於</w:t>
            </w:r>
            <w:r w:rsidRPr="000904B0">
              <w:rPr>
                <w:rFonts w:eastAsia="標楷體" w:hint="eastAsia"/>
                <w:sz w:val="24"/>
              </w:rPr>
              <w:t>7/4</w:t>
            </w:r>
            <w:r w:rsidRPr="000904B0">
              <w:rPr>
                <w:rFonts w:eastAsia="標楷體" w:hint="eastAsia"/>
                <w:sz w:val="24"/>
              </w:rPr>
              <w:t>完成財管系統登錄作業</w:t>
            </w:r>
            <w:r w:rsidRPr="000904B0">
              <w:rPr>
                <w:rFonts w:eastAsia="標楷體"/>
                <w:sz w:val="24"/>
              </w:rPr>
              <w:t>。</w:t>
            </w:r>
          </w:p>
          <w:p w:rsidR="000904B0" w:rsidRPr="000904B0" w:rsidRDefault="000904B0" w:rsidP="000904B0">
            <w:pPr>
              <w:spacing w:line="320" w:lineRule="exact"/>
              <w:rPr>
                <w:rFonts w:eastAsia="標楷體"/>
                <w:sz w:val="24"/>
              </w:rPr>
            </w:pPr>
            <w:r w:rsidRPr="000904B0">
              <w:rPr>
                <w:rFonts w:eastAsia="標楷體" w:hint="eastAsia"/>
                <w:sz w:val="24"/>
              </w:rPr>
              <w:t>第四次撥入</w:t>
            </w:r>
            <w:r w:rsidRPr="000904B0">
              <w:rPr>
                <w:rFonts w:eastAsia="標楷體" w:hint="eastAsia"/>
                <w:sz w:val="24"/>
              </w:rPr>
              <w:t>1</w:t>
            </w:r>
            <w:r w:rsidRPr="000904B0">
              <w:rPr>
                <w:rFonts w:eastAsia="標楷體" w:hint="eastAsia"/>
                <w:sz w:val="24"/>
              </w:rPr>
              <w:t>件財產，因教育部誤繕財產撥出單之</w:t>
            </w:r>
            <w:r w:rsidRPr="000904B0">
              <w:rPr>
                <w:rFonts w:eastAsia="標楷體" w:hint="eastAsia"/>
                <w:sz w:val="24"/>
              </w:rPr>
              <w:lastRenderedPageBreak/>
              <w:t>移撥原因，予以退還重新處理中。</w:t>
            </w:r>
          </w:p>
        </w:tc>
        <w:tc>
          <w:tcPr>
            <w:tcW w:w="526" w:type="pct"/>
          </w:tcPr>
          <w:p w:rsidR="000904B0" w:rsidRPr="00D33B16" w:rsidRDefault="000904B0" w:rsidP="000904B0">
            <w:pPr>
              <w:rPr>
                <w:rFonts w:eastAsia="標楷體"/>
              </w:rPr>
            </w:pPr>
          </w:p>
        </w:tc>
      </w:tr>
      <w:tr w:rsidR="000904B0" w:rsidRPr="00D33B16" w:rsidTr="004467C3">
        <w:trPr>
          <w:trHeight w:val="730"/>
        </w:trPr>
        <w:tc>
          <w:tcPr>
            <w:tcW w:w="1119" w:type="pct"/>
          </w:tcPr>
          <w:p w:rsidR="000904B0" w:rsidRPr="000904B0" w:rsidRDefault="000904B0" w:rsidP="000904B0">
            <w:pPr>
              <w:ind w:left="120" w:hangingChars="50" w:hanging="120"/>
              <w:rPr>
                <w:rFonts w:eastAsia="標楷體"/>
                <w:sz w:val="24"/>
              </w:rPr>
            </w:pPr>
            <w:r w:rsidRPr="000904B0">
              <w:rPr>
                <w:rFonts w:eastAsia="標楷體" w:hint="eastAsia"/>
                <w:sz w:val="24"/>
              </w:rPr>
              <w:lastRenderedPageBreak/>
              <w:t>7.</w:t>
            </w:r>
            <w:r w:rsidRPr="000904B0">
              <w:rPr>
                <w:rFonts w:eastAsia="標楷體" w:hint="eastAsia"/>
                <w:sz w:val="24"/>
              </w:rPr>
              <w:t>辦理</w:t>
            </w:r>
            <w:r w:rsidRPr="000904B0">
              <w:rPr>
                <w:rFonts w:eastAsia="標楷體" w:hint="eastAsia"/>
                <w:sz w:val="24"/>
              </w:rPr>
              <w:t>111</w:t>
            </w:r>
            <w:r w:rsidRPr="000904B0">
              <w:rPr>
                <w:rFonts w:eastAsia="標楷體" w:hint="eastAsia"/>
                <w:sz w:val="24"/>
              </w:rPr>
              <w:t>年度機械系重型財產清運</w:t>
            </w:r>
          </w:p>
        </w:tc>
        <w:tc>
          <w:tcPr>
            <w:tcW w:w="790" w:type="pct"/>
          </w:tcPr>
          <w:p w:rsidR="000904B0" w:rsidRPr="000904B0" w:rsidRDefault="000904B0" w:rsidP="000904B0">
            <w:pPr>
              <w:rPr>
                <w:rFonts w:eastAsia="標楷體"/>
                <w:sz w:val="24"/>
              </w:rPr>
            </w:pPr>
            <w:r w:rsidRPr="000904B0">
              <w:rPr>
                <w:rFonts w:eastAsia="標楷體" w:hint="eastAsia"/>
                <w:sz w:val="24"/>
              </w:rPr>
              <w:t>1</w:t>
            </w:r>
            <w:r w:rsidRPr="000904B0">
              <w:rPr>
                <w:rFonts w:eastAsia="標楷體"/>
                <w:sz w:val="24"/>
              </w:rPr>
              <w:t>11/7/21</w:t>
            </w:r>
          </w:p>
        </w:tc>
        <w:tc>
          <w:tcPr>
            <w:tcW w:w="2565" w:type="pct"/>
            <w:gridSpan w:val="2"/>
          </w:tcPr>
          <w:p w:rsidR="000904B0" w:rsidRPr="000904B0" w:rsidRDefault="000904B0" w:rsidP="000904B0">
            <w:pPr>
              <w:rPr>
                <w:rFonts w:eastAsia="標楷體"/>
                <w:sz w:val="24"/>
              </w:rPr>
            </w:pPr>
            <w:r w:rsidRPr="000904B0">
              <w:rPr>
                <w:rFonts w:eastAsia="標楷體" w:hint="eastAsia"/>
                <w:sz w:val="24"/>
              </w:rPr>
              <w:t>當日已完成清運</w:t>
            </w:r>
          </w:p>
        </w:tc>
        <w:tc>
          <w:tcPr>
            <w:tcW w:w="526" w:type="pct"/>
          </w:tcPr>
          <w:p w:rsidR="000904B0" w:rsidRPr="00D33B16" w:rsidRDefault="000904B0" w:rsidP="000904B0">
            <w:pPr>
              <w:rPr>
                <w:rFonts w:eastAsia="標楷體"/>
              </w:rPr>
            </w:pPr>
          </w:p>
        </w:tc>
      </w:tr>
      <w:tr w:rsidR="000904B0" w:rsidRPr="00D33B16" w:rsidTr="004467C3">
        <w:trPr>
          <w:trHeight w:val="730"/>
        </w:trPr>
        <w:tc>
          <w:tcPr>
            <w:tcW w:w="1119" w:type="pct"/>
          </w:tcPr>
          <w:p w:rsidR="000904B0" w:rsidRPr="000904B0" w:rsidRDefault="000904B0" w:rsidP="000904B0">
            <w:pPr>
              <w:ind w:left="120" w:hangingChars="50" w:hanging="120"/>
              <w:rPr>
                <w:rFonts w:eastAsia="標楷體"/>
                <w:sz w:val="24"/>
              </w:rPr>
            </w:pPr>
            <w:r w:rsidRPr="000904B0">
              <w:rPr>
                <w:rFonts w:eastAsia="標楷體" w:hint="eastAsia"/>
                <w:sz w:val="24"/>
              </w:rPr>
              <w:t>8.</w:t>
            </w:r>
            <w:r w:rsidRPr="000904B0">
              <w:rPr>
                <w:rFonts w:eastAsia="標楷體" w:hint="eastAsia"/>
                <w:sz w:val="24"/>
              </w:rPr>
              <w:t>組織異動財管系統單位設定</w:t>
            </w:r>
          </w:p>
        </w:tc>
        <w:tc>
          <w:tcPr>
            <w:tcW w:w="790" w:type="pct"/>
          </w:tcPr>
          <w:p w:rsidR="000904B0" w:rsidRPr="000904B0" w:rsidRDefault="000904B0" w:rsidP="000904B0">
            <w:pPr>
              <w:rPr>
                <w:rFonts w:eastAsia="標楷體"/>
                <w:sz w:val="24"/>
              </w:rPr>
            </w:pPr>
            <w:r w:rsidRPr="000904B0">
              <w:rPr>
                <w:rFonts w:eastAsia="標楷體"/>
                <w:sz w:val="24"/>
              </w:rPr>
              <w:t>111/7/</w:t>
            </w:r>
            <w:r w:rsidRPr="000904B0">
              <w:rPr>
                <w:rFonts w:eastAsia="標楷體" w:hint="eastAsia"/>
                <w:sz w:val="24"/>
              </w:rPr>
              <w:t>3</w:t>
            </w:r>
            <w:r w:rsidRPr="000904B0">
              <w:rPr>
                <w:rFonts w:eastAsia="標楷體"/>
                <w:sz w:val="24"/>
              </w:rPr>
              <w:t>1</w:t>
            </w:r>
          </w:p>
        </w:tc>
        <w:tc>
          <w:tcPr>
            <w:tcW w:w="2565" w:type="pct"/>
            <w:gridSpan w:val="2"/>
          </w:tcPr>
          <w:p w:rsidR="000904B0" w:rsidRPr="000904B0" w:rsidRDefault="000904B0" w:rsidP="000904B0">
            <w:pPr>
              <w:rPr>
                <w:rFonts w:eastAsia="標楷體"/>
                <w:sz w:val="24"/>
              </w:rPr>
            </w:pPr>
            <w:r w:rsidRPr="000904B0">
              <w:rPr>
                <w:rFonts w:eastAsia="標楷體" w:hint="eastAsia"/>
                <w:sz w:val="24"/>
              </w:rPr>
              <w:t>因組織異動，完成財管系統單位之增減設定及名稱異動修改。</w:t>
            </w:r>
          </w:p>
        </w:tc>
        <w:tc>
          <w:tcPr>
            <w:tcW w:w="526" w:type="pct"/>
          </w:tcPr>
          <w:p w:rsidR="000904B0" w:rsidRPr="00D33B16" w:rsidRDefault="000904B0" w:rsidP="000904B0">
            <w:pPr>
              <w:rPr>
                <w:rFonts w:eastAsia="標楷體"/>
              </w:rPr>
            </w:pPr>
          </w:p>
        </w:tc>
      </w:tr>
      <w:tr w:rsidR="000904B0" w:rsidRPr="00D33B16" w:rsidTr="004467C3">
        <w:trPr>
          <w:trHeight w:val="730"/>
        </w:trPr>
        <w:tc>
          <w:tcPr>
            <w:tcW w:w="1119" w:type="pct"/>
          </w:tcPr>
          <w:p w:rsidR="000904B0" w:rsidRPr="000904B0" w:rsidRDefault="000904B0" w:rsidP="000904B0">
            <w:pPr>
              <w:ind w:left="120" w:hangingChars="50" w:hanging="120"/>
              <w:rPr>
                <w:rFonts w:eastAsia="標楷體"/>
                <w:sz w:val="24"/>
              </w:rPr>
            </w:pPr>
            <w:r w:rsidRPr="000904B0">
              <w:rPr>
                <w:rFonts w:eastAsia="標楷體" w:hint="eastAsia"/>
                <w:sz w:val="24"/>
              </w:rPr>
              <w:t>9.</w:t>
            </w:r>
            <w:r w:rsidRPr="000904B0">
              <w:rPr>
                <w:rFonts w:eastAsia="標楷體" w:hint="eastAsia"/>
                <w:sz w:val="24"/>
              </w:rPr>
              <w:t>自行開發</w:t>
            </w:r>
            <w:r w:rsidRPr="000904B0">
              <w:rPr>
                <w:rFonts w:eastAsia="標楷體"/>
                <w:sz w:val="24"/>
              </w:rPr>
              <w:t>財物資訊管理系統之需求提報相關業務</w:t>
            </w:r>
          </w:p>
        </w:tc>
        <w:tc>
          <w:tcPr>
            <w:tcW w:w="790" w:type="pct"/>
          </w:tcPr>
          <w:p w:rsidR="000904B0" w:rsidRPr="000904B0" w:rsidRDefault="000904B0" w:rsidP="000904B0">
            <w:pPr>
              <w:rPr>
                <w:rFonts w:eastAsia="標楷體"/>
                <w:sz w:val="24"/>
              </w:rPr>
            </w:pPr>
            <w:r w:rsidRPr="000904B0">
              <w:rPr>
                <w:rFonts w:eastAsia="標楷體"/>
                <w:sz w:val="24"/>
              </w:rPr>
              <w:t>111/7/</w:t>
            </w:r>
            <w:r w:rsidRPr="000904B0">
              <w:rPr>
                <w:rFonts w:eastAsia="標楷體" w:hint="eastAsia"/>
                <w:sz w:val="24"/>
              </w:rPr>
              <w:t>1</w:t>
            </w:r>
          </w:p>
        </w:tc>
        <w:tc>
          <w:tcPr>
            <w:tcW w:w="2565" w:type="pct"/>
            <w:gridSpan w:val="2"/>
          </w:tcPr>
          <w:p w:rsidR="000904B0" w:rsidRPr="000904B0" w:rsidRDefault="000904B0" w:rsidP="000904B0">
            <w:pPr>
              <w:spacing w:line="320" w:lineRule="exact"/>
              <w:rPr>
                <w:rFonts w:eastAsia="標楷體"/>
                <w:sz w:val="24"/>
              </w:rPr>
            </w:pPr>
            <w:r w:rsidRPr="000904B0">
              <w:rPr>
                <w:rFonts w:ascii="標楷體" w:eastAsia="標楷體" w:hAnsi="標楷體" w:hint="eastAsia"/>
                <w:sz w:val="24"/>
              </w:rPr>
              <w:t>有關</w:t>
            </w:r>
            <w:r w:rsidRPr="000904B0">
              <w:rPr>
                <w:rFonts w:eastAsia="標楷體"/>
                <w:sz w:val="24"/>
              </w:rPr>
              <w:t>本校計中自行開發系統相關調查與需求之整理，與提報。</w:t>
            </w:r>
          </w:p>
          <w:p w:rsidR="000904B0" w:rsidRPr="000904B0" w:rsidRDefault="000904B0" w:rsidP="000904B0">
            <w:pPr>
              <w:spacing w:line="320" w:lineRule="exact"/>
              <w:rPr>
                <w:rFonts w:eastAsia="標楷體"/>
                <w:sz w:val="24"/>
              </w:rPr>
            </w:pPr>
            <w:r w:rsidRPr="000904B0">
              <w:rPr>
                <w:rFonts w:eastAsia="標楷體"/>
                <w:sz w:val="24"/>
              </w:rPr>
              <w:t>關於</w:t>
            </w:r>
            <w:r w:rsidRPr="000904B0">
              <w:rPr>
                <w:rFonts w:eastAsia="標楷體" w:hint="eastAsia"/>
                <w:sz w:val="24"/>
              </w:rPr>
              <w:t>財</w:t>
            </w:r>
            <w:r w:rsidRPr="000904B0">
              <w:rPr>
                <w:rFonts w:eastAsia="標楷體"/>
                <w:sz w:val="24"/>
              </w:rPr>
              <w:t>產管理系統開發可行性，</w:t>
            </w:r>
            <w:r w:rsidRPr="000904B0">
              <w:rPr>
                <w:rFonts w:eastAsia="標楷體" w:hint="eastAsia"/>
                <w:sz w:val="24"/>
              </w:rPr>
              <w:t>已完成</w:t>
            </w:r>
            <w:r w:rsidRPr="000904B0">
              <w:rPr>
                <w:rFonts w:eastAsia="標楷體"/>
                <w:sz w:val="24"/>
              </w:rPr>
              <w:t>提報相關資訊如下</w:t>
            </w:r>
            <w:r w:rsidRPr="000904B0">
              <w:rPr>
                <w:rFonts w:eastAsia="標楷體" w:hint="eastAsia"/>
                <w:sz w:val="24"/>
              </w:rPr>
              <w:t>：</w:t>
            </w:r>
          </w:p>
          <w:p w:rsidR="000904B0" w:rsidRPr="000904B0" w:rsidRDefault="000904B0" w:rsidP="000904B0">
            <w:pPr>
              <w:pStyle w:val="a3"/>
              <w:numPr>
                <w:ilvl w:val="0"/>
                <w:numId w:val="10"/>
              </w:numPr>
              <w:spacing w:line="320" w:lineRule="exact"/>
              <w:ind w:leftChars="0"/>
              <w:rPr>
                <w:rFonts w:ascii="Times New Roman" w:eastAsia="標楷體" w:hAnsi="Times New Roman" w:cs="Times New Roman"/>
                <w:sz w:val="24"/>
              </w:rPr>
            </w:pPr>
            <w:r w:rsidRPr="000904B0">
              <w:rPr>
                <w:rFonts w:ascii="Times New Roman" w:eastAsia="標楷體" w:hAnsi="Times New Roman" w:cs="Times New Roman"/>
                <w:sz w:val="24"/>
              </w:rPr>
              <w:t>清查全國科技大學財產管理系統建置情況</w:t>
            </w:r>
            <w:r w:rsidRPr="000904B0">
              <w:rPr>
                <w:rFonts w:ascii="Times New Roman" w:eastAsia="標楷體" w:hAnsi="Times New Roman" w:cs="Times New Roman"/>
                <w:sz w:val="24"/>
              </w:rPr>
              <w:t>(</w:t>
            </w:r>
            <w:r w:rsidRPr="000904B0">
              <w:rPr>
                <w:rFonts w:ascii="Times New Roman" w:eastAsia="標楷體" w:hAnsi="Times New Roman" w:cs="Times New Roman"/>
                <w:sz w:val="24"/>
              </w:rPr>
              <w:t>自行開發</w:t>
            </w:r>
            <w:r w:rsidRPr="000904B0">
              <w:rPr>
                <w:rFonts w:ascii="Times New Roman" w:eastAsia="標楷體" w:hAnsi="Times New Roman" w:cs="Times New Roman"/>
                <w:sz w:val="24"/>
              </w:rPr>
              <w:t>/</w:t>
            </w:r>
            <w:r w:rsidRPr="000904B0">
              <w:rPr>
                <w:rFonts w:ascii="Times New Roman" w:eastAsia="標楷體" w:hAnsi="Times New Roman" w:cs="Times New Roman"/>
                <w:sz w:val="24"/>
              </w:rPr>
              <w:t>委外</w:t>
            </w:r>
            <w:r w:rsidRPr="000904B0">
              <w:rPr>
                <w:rFonts w:ascii="Times New Roman" w:eastAsia="標楷體" w:hAnsi="Times New Roman" w:cs="Times New Roman"/>
                <w:sz w:val="24"/>
              </w:rPr>
              <w:t>)</w:t>
            </w:r>
            <w:r w:rsidRPr="000904B0">
              <w:rPr>
                <w:rFonts w:ascii="Times New Roman" w:eastAsia="標楷體" w:hAnsi="Times New Roman" w:cs="Times New Roman"/>
                <w:sz w:val="24"/>
              </w:rPr>
              <w:t>。</w:t>
            </w:r>
          </w:p>
          <w:p w:rsidR="000904B0" w:rsidRPr="000904B0" w:rsidRDefault="000904B0" w:rsidP="000904B0">
            <w:pPr>
              <w:pStyle w:val="a3"/>
              <w:numPr>
                <w:ilvl w:val="0"/>
                <w:numId w:val="10"/>
              </w:numPr>
              <w:spacing w:line="320" w:lineRule="exact"/>
              <w:ind w:leftChars="0"/>
              <w:rPr>
                <w:rFonts w:ascii="Times New Roman" w:eastAsia="標楷體" w:hAnsi="Times New Roman" w:cs="Times New Roman"/>
                <w:sz w:val="24"/>
              </w:rPr>
            </w:pPr>
            <w:r w:rsidRPr="000904B0">
              <w:rPr>
                <w:rFonts w:ascii="Times New Roman" w:eastAsia="標楷體" w:hAnsi="Times New Roman" w:cs="Times New Roman"/>
                <w:sz w:val="24"/>
              </w:rPr>
              <w:t>現有系統功能盤點，並標示出重要性功能。</w:t>
            </w:r>
          </w:p>
          <w:p w:rsidR="000904B0" w:rsidRPr="000904B0" w:rsidRDefault="000904B0" w:rsidP="000904B0">
            <w:pPr>
              <w:pStyle w:val="a3"/>
              <w:numPr>
                <w:ilvl w:val="0"/>
                <w:numId w:val="10"/>
              </w:numPr>
              <w:spacing w:line="320" w:lineRule="exact"/>
              <w:ind w:leftChars="0"/>
              <w:rPr>
                <w:rFonts w:ascii="Times New Roman" w:eastAsia="標楷體" w:hAnsi="Times New Roman" w:cs="Times New Roman"/>
                <w:sz w:val="24"/>
              </w:rPr>
            </w:pPr>
            <w:r w:rsidRPr="000904B0">
              <w:rPr>
                <w:rFonts w:ascii="Times New Roman" w:eastAsia="標楷體" w:hAnsi="Times New Roman" w:cs="Times New Roman"/>
                <w:sz w:val="24"/>
              </w:rPr>
              <w:t>國有財產署免費國有公</w:t>
            </w:r>
          </w:p>
          <w:p w:rsidR="000904B0" w:rsidRPr="000904B0" w:rsidRDefault="000904B0" w:rsidP="000904B0">
            <w:pPr>
              <w:pStyle w:val="a3"/>
              <w:spacing w:line="320" w:lineRule="exact"/>
              <w:ind w:leftChars="0" w:left="360"/>
              <w:rPr>
                <w:rFonts w:ascii="Times New Roman" w:eastAsia="標楷體" w:hAnsi="Times New Roman" w:cs="Times New Roman"/>
                <w:sz w:val="24"/>
              </w:rPr>
            </w:pPr>
            <w:r w:rsidRPr="000904B0">
              <w:rPr>
                <w:rFonts w:ascii="Times New Roman" w:eastAsia="標楷體" w:hAnsi="Times New Roman" w:cs="Times New Roman" w:hint="eastAsia"/>
                <w:sz w:val="24"/>
              </w:rPr>
              <w:t>用</w:t>
            </w:r>
            <w:r w:rsidRPr="000904B0">
              <w:rPr>
                <w:rFonts w:ascii="Times New Roman" w:eastAsia="標楷體" w:hAnsi="Times New Roman" w:cs="Times New Roman"/>
                <w:sz w:val="24"/>
              </w:rPr>
              <w:t>財產管理系導入的可行性評估。</w:t>
            </w:r>
          </w:p>
          <w:p w:rsidR="000904B0" w:rsidRPr="000904B0" w:rsidRDefault="000904B0" w:rsidP="000904B0">
            <w:pPr>
              <w:pStyle w:val="a3"/>
              <w:numPr>
                <w:ilvl w:val="0"/>
                <w:numId w:val="10"/>
              </w:numPr>
              <w:spacing w:line="320" w:lineRule="exact"/>
              <w:ind w:leftChars="0"/>
              <w:rPr>
                <w:rFonts w:ascii="Times New Roman" w:eastAsia="標楷體" w:hAnsi="Times New Roman" w:cs="Times New Roman"/>
                <w:sz w:val="24"/>
              </w:rPr>
            </w:pPr>
            <w:r w:rsidRPr="000904B0">
              <w:rPr>
                <w:rFonts w:ascii="Times New Roman" w:eastAsia="標楷體" w:hAnsi="Times New Roman" w:cs="Times New Roman"/>
                <w:sz w:val="24"/>
              </w:rPr>
              <w:t>詢問原系統廠商能</w:t>
            </w:r>
            <w:r w:rsidRPr="000904B0">
              <w:rPr>
                <w:rFonts w:ascii="Times New Roman" w:eastAsia="標楷體" w:hAnsi="Times New Roman" w:cs="Times New Roman" w:hint="eastAsia"/>
                <w:sz w:val="24"/>
              </w:rPr>
              <w:t>否在本校自行開發時，</w:t>
            </w:r>
            <w:r w:rsidRPr="000904B0">
              <w:rPr>
                <w:rFonts w:ascii="Times New Roman" w:eastAsia="標楷體" w:hAnsi="Times New Roman" w:cs="Times New Roman"/>
                <w:sz w:val="24"/>
              </w:rPr>
              <w:t>提供外部系統資料介接功能及資料庫結構表。</w:t>
            </w:r>
          </w:p>
        </w:tc>
        <w:tc>
          <w:tcPr>
            <w:tcW w:w="526" w:type="pct"/>
          </w:tcPr>
          <w:p w:rsidR="000904B0" w:rsidRPr="00D33B16" w:rsidRDefault="000904B0" w:rsidP="000904B0">
            <w:pPr>
              <w:rPr>
                <w:rFonts w:eastAsia="標楷體"/>
              </w:rPr>
            </w:pPr>
          </w:p>
        </w:tc>
      </w:tr>
      <w:tr w:rsidR="000904B0" w:rsidRPr="00763421" w:rsidTr="004467C3">
        <w:tc>
          <w:tcPr>
            <w:tcW w:w="1119" w:type="pct"/>
            <w:shd w:val="clear" w:color="auto" w:fill="D9E2F3" w:themeFill="accent5" w:themeFillTint="33"/>
          </w:tcPr>
          <w:p w:rsidR="000904B0" w:rsidRPr="00DC520D" w:rsidRDefault="000904B0" w:rsidP="000904B0">
            <w:pPr>
              <w:rPr>
                <w:rFonts w:eastAsia="標楷體"/>
                <w:sz w:val="24"/>
              </w:rPr>
            </w:pPr>
            <w:r w:rsidRPr="00DC520D">
              <w:rPr>
                <w:rFonts w:eastAsia="標楷體"/>
                <w:sz w:val="24"/>
              </w:rPr>
              <w:t>業辦事項名稱</w:t>
            </w:r>
          </w:p>
        </w:tc>
        <w:tc>
          <w:tcPr>
            <w:tcW w:w="790" w:type="pct"/>
            <w:shd w:val="clear" w:color="auto" w:fill="D9E2F3" w:themeFill="accent5" w:themeFillTint="33"/>
          </w:tcPr>
          <w:p w:rsidR="000904B0" w:rsidRDefault="000904B0" w:rsidP="000904B0">
            <w:pPr>
              <w:rPr>
                <w:rFonts w:eastAsia="標楷體"/>
                <w:sz w:val="24"/>
              </w:rPr>
            </w:pPr>
            <w:r w:rsidRPr="00DC520D">
              <w:rPr>
                <w:rFonts w:eastAsia="標楷體"/>
                <w:sz w:val="24"/>
              </w:rPr>
              <w:t>預計完成</w:t>
            </w:r>
          </w:p>
          <w:p w:rsidR="000904B0" w:rsidRPr="00DC520D" w:rsidRDefault="000904B0" w:rsidP="000904B0">
            <w:pPr>
              <w:rPr>
                <w:rFonts w:eastAsia="標楷體"/>
                <w:sz w:val="24"/>
              </w:rPr>
            </w:pPr>
            <w:r w:rsidRPr="00DC520D">
              <w:rPr>
                <w:rFonts w:eastAsia="標楷體"/>
                <w:sz w:val="24"/>
              </w:rPr>
              <w:t>時間</w:t>
            </w:r>
          </w:p>
        </w:tc>
        <w:tc>
          <w:tcPr>
            <w:tcW w:w="1841" w:type="pct"/>
            <w:shd w:val="clear" w:color="auto" w:fill="D9E2F3" w:themeFill="accent5" w:themeFillTint="33"/>
          </w:tcPr>
          <w:p w:rsidR="000904B0" w:rsidRPr="00DC520D" w:rsidRDefault="000904B0" w:rsidP="000904B0">
            <w:pPr>
              <w:ind w:firstLineChars="100" w:firstLine="240"/>
              <w:rPr>
                <w:rFonts w:eastAsia="標楷體"/>
                <w:sz w:val="24"/>
              </w:rPr>
            </w:pPr>
            <w:r w:rsidRPr="00DC520D">
              <w:rPr>
                <w:rFonts w:eastAsia="標楷體"/>
                <w:sz w:val="24"/>
              </w:rPr>
              <w:t>目前辦理情形</w:t>
            </w:r>
          </w:p>
          <w:p w:rsidR="000904B0" w:rsidRPr="00DC520D" w:rsidRDefault="000904B0" w:rsidP="000904B0">
            <w:pPr>
              <w:ind w:firstLineChars="100" w:firstLine="240"/>
              <w:rPr>
                <w:rFonts w:eastAsia="標楷體"/>
                <w:sz w:val="24"/>
              </w:rPr>
            </w:pPr>
          </w:p>
        </w:tc>
        <w:tc>
          <w:tcPr>
            <w:tcW w:w="724" w:type="pct"/>
            <w:shd w:val="clear" w:color="auto" w:fill="D9E2F3" w:themeFill="accent5" w:themeFillTint="33"/>
          </w:tcPr>
          <w:p w:rsidR="000904B0" w:rsidRPr="00DC520D" w:rsidRDefault="000904B0" w:rsidP="000904B0">
            <w:pPr>
              <w:rPr>
                <w:rFonts w:eastAsia="標楷體"/>
                <w:sz w:val="24"/>
              </w:rPr>
            </w:pPr>
            <w:r w:rsidRPr="00DC520D">
              <w:rPr>
                <w:rFonts w:eastAsia="標楷體"/>
                <w:sz w:val="24"/>
              </w:rPr>
              <w:t>可能的問題</w:t>
            </w:r>
            <w:r w:rsidRPr="00DC520D">
              <w:rPr>
                <w:rFonts w:eastAsia="標楷體"/>
                <w:sz w:val="24"/>
              </w:rPr>
              <w:t>/</w:t>
            </w:r>
            <w:r w:rsidRPr="00DC520D">
              <w:rPr>
                <w:rFonts w:eastAsia="標楷體"/>
                <w:sz w:val="24"/>
              </w:rPr>
              <w:t>解決方法</w:t>
            </w:r>
          </w:p>
        </w:tc>
        <w:tc>
          <w:tcPr>
            <w:tcW w:w="526" w:type="pct"/>
            <w:shd w:val="clear" w:color="auto" w:fill="D9E2F3" w:themeFill="accent5" w:themeFillTint="33"/>
          </w:tcPr>
          <w:p w:rsidR="000904B0" w:rsidRPr="00763421" w:rsidRDefault="000904B0" w:rsidP="000904B0">
            <w:pPr>
              <w:rPr>
                <w:rFonts w:eastAsia="標楷體"/>
                <w:sz w:val="24"/>
              </w:rPr>
            </w:pPr>
            <w:r w:rsidRPr="00763421">
              <w:rPr>
                <w:rFonts w:eastAsia="標楷體"/>
                <w:sz w:val="24"/>
              </w:rPr>
              <w:t>備註</w:t>
            </w:r>
          </w:p>
        </w:tc>
      </w:tr>
      <w:tr w:rsidR="000904B0" w:rsidRPr="00D33B16" w:rsidTr="004467C3">
        <w:trPr>
          <w:trHeight w:val="718"/>
        </w:trPr>
        <w:tc>
          <w:tcPr>
            <w:tcW w:w="1119" w:type="pct"/>
          </w:tcPr>
          <w:p w:rsidR="000904B0" w:rsidRPr="000904B0" w:rsidRDefault="000904B0" w:rsidP="000904B0">
            <w:pPr>
              <w:rPr>
                <w:rFonts w:eastAsia="標楷體"/>
                <w:sz w:val="24"/>
              </w:rPr>
            </w:pPr>
            <w:r w:rsidRPr="000904B0">
              <w:rPr>
                <w:rFonts w:eastAsia="標楷體" w:hint="eastAsia"/>
                <w:sz w:val="24"/>
              </w:rPr>
              <w:t>1.</w:t>
            </w:r>
            <w:r w:rsidRPr="000904B0">
              <w:rPr>
                <w:rFonts w:eastAsia="標楷體"/>
                <w:sz w:val="24"/>
              </w:rPr>
              <w:t>業辦事項名稱</w:t>
            </w:r>
          </w:p>
        </w:tc>
        <w:tc>
          <w:tcPr>
            <w:tcW w:w="790" w:type="pct"/>
          </w:tcPr>
          <w:p w:rsidR="000904B0" w:rsidRPr="000904B0" w:rsidRDefault="000904B0" w:rsidP="000904B0">
            <w:pPr>
              <w:rPr>
                <w:rFonts w:eastAsia="標楷體"/>
                <w:sz w:val="24"/>
              </w:rPr>
            </w:pPr>
            <w:r w:rsidRPr="000904B0">
              <w:rPr>
                <w:rFonts w:eastAsia="標楷體"/>
                <w:sz w:val="24"/>
              </w:rPr>
              <w:t>期程未定，依程序盡速辦理</w:t>
            </w:r>
          </w:p>
        </w:tc>
        <w:tc>
          <w:tcPr>
            <w:tcW w:w="1841" w:type="pct"/>
          </w:tcPr>
          <w:p w:rsidR="000904B0" w:rsidRPr="000904B0" w:rsidRDefault="000904B0" w:rsidP="000904B0">
            <w:pPr>
              <w:rPr>
                <w:rFonts w:eastAsia="標楷體"/>
                <w:sz w:val="24"/>
              </w:rPr>
            </w:pPr>
            <w:r w:rsidRPr="000904B0">
              <w:rPr>
                <w:rFonts w:ascii="標楷體" w:eastAsia="標楷體" w:hAnsi="標楷體" w:cs="Arial" w:hint="eastAsia"/>
                <w:sz w:val="24"/>
              </w:rPr>
              <w:t>其後需辦理財產之校內移轉及報廢程序。</w:t>
            </w:r>
          </w:p>
        </w:tc>
        <w:tc>
          <w:tcPr>
            <w:tcW w:w="724" w:type="pct"/>
          </w:tcPr>
          <w:p w:rsidR="000904B0" w:rsidRPr="000904B0" w:rsidRDefault="000904B0" w:rsidP="000904B0">
            <w:pPr>
              <w:rPr>
                <w:rFonts w:eastAsia="標楷體"/>
                <w:sz w:val="24"/>
              </w:rPr>
            </w:pPr>
          </w:p>
        </w:tc>
        <w:tc>
          <w:tcPr>
            <w:tcW w:w="526" w:type="pct"/>
          </w:tcPr>
          <w:p w:rsidR="000904B0" w:rsidRPr="000904B0" w:rsidRDefault="000904B0" w:rsidP="000904B0">
            <w:pPr>
              <w:rPr>
                <w:rFonts w:eastAsia="標楷體"/>
                <w:sz w:val="24"/>
              </w:rPr>
            </w:pPr>
          </w:p>
        </w:tc>
      </w:tr>
      <w:tr w:rsidR="000904B0" w:rsidRPr="00D33B16" w:rsidTr="004467C3">
        <w:trPr>
          <w:trHeight w:val="416"/>
        </w:trPr>
        <w:tc>
          <w:tcPr>
            <w:tcW w:w="1119" w:type="pct"/>
          </w:tcPr>
          <w:p w:rsidR="000904B0" w:rsidRPr="000904B0" w:rsidRDefault="000904B0" w:rsidP="000904B0">
            <w:pPr>
              <w:ind w:left="120" w:hangingChars="50" w:hanging="120"/>
              <w:rPr>
                <w:rFonts w:eastAsia="標楷體"/>
                <w:sz w:val="24"/>
              </w:rPr>
            </w:pPr>
            <w:r w:rsidRPr="000904B0">
              <w:rPr>
                <w:rFonts w:eastAsia="標楷體" w:hint="eastAsia"/>
                <w:sz w:val="24"/>
                <w:lang w:eastAsia="zh-HK"/>
              </w:rPr>
              <w:t>2.</w:t>
            </w:r>
            <w:r w:rsidRPr="000904B0">
              <w:rPr>
                <w:rFonts w:eastAsia="標楷體"/>
                <w:sz w:val="24"/>
                <w:lang w:eastAsia="zh-HK"/>
              </w:rPr>
              <w:t>行政大樓</w:t>
            </w:r>
            <w:r w:rsidRPr="000904B0">
              <w:rPr>
                <w:rFonts w:eastAsia="標楷體" w:hint="eastAsia"/>
                <w:sz w:val="24"/>
              </w:rPr>
              <w:t>及</w:t>
            </w:r>
            <w:r w:rsidRPr="000904B0">
              <w:rPr>
                <w:rFonts w:ascii="標楷體" w:eastAsia="標楷體" w:hAnsi="標楷體" w:hint="eastAsia"/>
                <w:sz w:val="24"/>
              </w:rPr>
              <w:t>非行政大樓單位辦公空間異動財產報廢</w:t>
            </w:r>
            <w:r w:rsidRPr="000904B0">
              <w:rPr>
                <w:rFonts w:eastAsia="標楷體"/>
                <w:sz w:val="24"/>
                <w:lang w:eastAsia="zh-HK"/>
              </w:rPr>
              <w:t>案</w:t>
            </w:r>
          </w:p>
        </w:tc>
        <w:tc>
          <w:tcPr>
            <w:tcW w:w="790" w:type="pct"/>
          </w:tcPr>
          <w:p w:rsidR="000904B0" w:rsidRPr="000904B0" w:rsidRDefault="000904B0" w:rsidP="000904B0">
            <w:pPr>
              <w:rPr>
                <w:rFonts w:eastAsia="標楷體"/>
                <w:sz w:val="24"/>
              </w:rPr>
            </w:pPr>
            <w:r w:rsidRPr="000904B0">
              <w:rPr>
                <w:rFonts w:eastAsia="標楷體"/>
                <w:sz w:val="24"/>
              </w:rPr>
              <w:t>每半年收取</w:t>
            </w:r>
          </w:p>
        </w:tc>
        <w:tc>
          <w:tcPr>
            <w:tcW w:w="1841" w:type="pct"/>
          </w:tcPr>
          <w:p w:rsidR="000904B0" w:rsidRPr="000904B0" w:rsidRDefault="000904B0" w:rsidP="000904B0">
            <w:pPr>
              <w:pStyle w:val="a3"/>
              <w:numPr>
                <w:ilvl w:val="0"/>
                <w:numId w:val="9"/>
              </w:numPr>
              <w:ind w:leftChars="0"/>
              <w:rPr>
                <w:rFonts w:ascii="Times New Roman" w:eastAsia="標楷體" w:hAnsi="Times New Roman" w:cs="Times New Roman"/>
                <w:sz w:val="24"/>
              </w:rPr>
            </w:pPr>
            <w:r w:rsidRPr="000904B0">
              <w:rPr>
                <w:rFonts w:ascii="Times New Roman" w:eastAsia="標楷體" w:hAnsi="Times New Roman" w:cs="Times New Roman"/>
                <w:sz w:val="24"/>
              </w:rPr>
              <w:t>全案於</w:t>
            </w:r>
            <w:r w:rsidRPr="000904B0">
              <w:rPr>
                <w:rFonts w:ascii="Times New Roman" w:eastAsia="標楷體" w:hAnsi="Times New Roman" w:cs="Times New Roman"/>
                <w:sz w:val="24"/>
              </w:rPr>
              <w:t>3/31</w:t>
            </w:r>
            <w:r w:rsidRPr="000904B0">
              <w:rPr>
                <w:rFonts w:ascii="Times New Roman" w:eastAsia="標楷體" w:hAnsi="Times New Roman" w:cs="Times New Roman"/>
                <w:sz w:val="24"/>
              </w:rPr>
              <w:t>校務會議以新案列管：有關本校太平區中山路一段</w:t>
            </w:r>
            <w:r w:rsidRPr="000904B0">
              <w:rPr>
                <w:rFonts w:ascii="Times New Roman" w:eastAsia="標楷體" w:hAnsi="Times New Roman" w:cs="Times New Roman"/>
                <w:sz w:val="24"/>
              </w:rPr>
              <w:t>279</w:t>
            </w:r>
            <w:r w:rsidRPr="000904B0">
              <w:rPr>
                <w:rFonts w:ascii="Times New Roman" w:eastAsia="標楷體" w:hAnsi="Times New Roman" w:cs="Times New Roman"/>
                <w:sz w:val="24"/>
              </w:rPr>
              <w:t>巷</w:t>
            </w:r>
            <w:r w:rsidRPr="000904B0">
              <w:rPr>
                <w:rFonts w:ascii="Times New Roman" w:eastAsia="標楷體" w:hAnsi="Times New Roman" w:cs="Times New Roman"/>
                <w:sz w:val="24"/>
              </w:rPr>
              <w:t>36</w:t>
            </w:r>
            <w:r w:rsidRPr="000904B0">
              <w:rPr>
                <w:rFonts w:ascii="Times New Roman" w:eastAsia="標楷體" w:hAnsi="Times New Roman" w:cs="Times New Roman"/>
                <w:sz w:val="24"/>
              </w:rPr>
              <w:t>弄林某等人占用土地，改以收取補償金方式辦理案。</w:t>
            </w:r>
          </w:p>
          <w:p w:rsidR="000904B0" w:rsidRPr="000904B0" w:rsidRDefault="000904B0" w:rsidP="000904B0">
            <w:pPr>
              <w:pStyle w:val="a3"/>
              <w:numPr>
                <w:ilvl w:val="0"/>
                <w:numId w:val="9"/>
              </w:numPr>
              <w:ind w:leftChars="0"/>
              <w:rPr>
                <w:rFonts w:ascii="Times New Roman" w:eastAsia="標楷體" w:hAnsi="Times New Roman" w:cs="Times New Roman"/>
                <w:sz w:val="24"/>
              </w:rPr>
            </w:pPr>
            <w:r w:rsidRPr="000904B0">
              <w:rPr>
                <w:rFonts w:ascii="Times New Roman" w:eastAsia="標楷體" w:hAnsi="Times New Roman" w:cs="Times New Roman"/>
                <w:sz w:val="24"/>
              </w:rPr>
              <w:t>111</w:t>
            </w:r>
            <w:r w:rsidRPr="000904B0">
              <w:rPr>
                <w:rFonts w:ascii="Times New Roman" w:eastAsia="標楷體" w:hAnsi="Times New Roman" w:cs="Times New Roman"/>
                <w:sz w:val="24"/>
              </w:rPr>
              <w:t>上半年占用補償金</w:t>
            </w:r>
            <w:r w:rsidRPr="000904B0">
              <w:rPr>
                <w:rFonts w:ascii="Times New Roman" w:eastAsia="標楷體" w:hAnsi="Times New Roman" w:cs="Times New Roman" w:hint="eastAsia"/>
                <w:sz w:val="24"/>
              </w:rPr>
              <w:t>已完成收取</w:t>
            </w:r>
            <w:r w:rsidRPr="000904B0">
              <w:rPr>
                <w:rFonts w:ascii="Times New Roman" w:eastAsia="標楷體" w:hAnsi="Times New Roman" w:cs="Times New Roman"/>
                <w:sz w:val="24"/>
              </w:rPr>
              <w:t>。</w:t>
            </w:r>
          </w:p>
          <w:p w:rsidR="000904B0" w:rsidRPr="000904B0" w:rsidRDefault="000904B0" w:rsidP="000904B0">
            <w:pPr>
              <w:pStyle w:val="a3"/>
              <w:numPr>
                <w:ilvl w:val="0"/>
                <w:numId w:val="9"/>
              </w:numPr>
              <w:ind w:leftChars="0"/>
              <w:rPr>
                <w:rFonts w:ascii="Times New Roman" w:eastAsia="標楷體" w:hAnsi="Times New Roman" w:cs="Times New Roman"/>
                <w:sz w:val="24"/>
              </w:rPr>
            </w:pPr>
            <w:r w:rsidRPr="000904B0">
              <w:rPr>
                <w:rFonts w:ascii="標楷體" w:eastAsia="標楷體" w:hAnsi="標楷體" w:cs="Times New Roman"/>
                <w:sz w:val="24"/>
              </w:rPr>
              <w:t>111</w:t>
            </w:r>
            <w:r w:rsidRPr="000904B0">
              <w:rPr>
                <w:rFonts w:ascii="標楷體" w:eastAsia="標楷體" w:hAnsi="標楷體" w:cs="Times New Roman" w:hint="eastAsia"/>
                <w:sz w:val="24"/>
              </w:rPr>
              <w:t>下半年占用補償金收取作業，預計於1</w:t>
            </w:r>
            <w:r w:rsidRPr="000904B0">
              <w:rPr>
                <w:rFonts w:ascii="標楷體" w:eastAsia="標楷體" w:hAnsi="標楷體" w:cs="Times New Roman"/>
                <w:sz w:val="24"/>
              </w:rPr>
              <w:t>2</w:t>
            </w:r>
            <w:r w:rsidRPr="000904B0">
              <w:rPr>
                <w:rFonts w:ascii="標楷體" w:eastAsia="標楷體" w:hAnsi="標楷體" w:cs="Times New Roman" w:hint="eastAsia"/>
                <w:sz w:val="24"/>
              </w:rPr>
              <w:t>月下旬辦理。</w:t>
            </w:r>
          </w:p>
          <w:p w:rsidR="000904B0" w:rsidRPr="000904B0" w:rsidRDefault="000904B0" w:rsidP="000904B0">
            <w:pPr>
              <w:pStyle w:val="a3"/>
              <w:numPr>
                <w:ilvl w:val="0"/>
                <w:numId w:val="9"/>
              </w:numPr>
              <w:ind w:leftChars="0"/>
              <w:rPr>
                <w:rFonts w:ascii="Times New Roman" w:eastAsia="標楷體" w:hAnsi="Times New Roman" w:cs="Times New Roman"/>
                <w:sz w:val="24"/>
              </w:rPr>
            </w:pPr>
            <w:r w:rsidRPr="000904B0">
              <w:rPr>
                <w:rFonts w:ascii="標楷體" w:eastAsia="標楷體" w:hAnsi="標楷體" w:cs="Times New Roman" w:hint="eastAsia"/>
                <w:sz w:val="24"/>
              </w:rPr>
              <w:t>教育部將於8</w:t>
            </w:r>
            <w:r w:rsidRPr="000904B0">
              <w:rPr>
                <w:rFonts w:ascii="標楷體" w:eastAsia="標楷體" w:hAnsi="標楷體" w:cs="Times New Roman"/>
                <w:sz w:val="24"/>
              </w:rPr>
              <w:t>/25</w:t>
            </w:r>
            <w:r w:rsidRPr="000904B0">
              <w:rPr>
                <w:rFonts w:ascii="標楷體" w:eastAsia="標楷體" w:hAnsi="標楷體" w:cs="Times New Roman" w:hint="eastAsia"/>
                <w:sz w:val="24"/>
              </w:rPr>
              <w:t>召開「所屬機關學校經管國有公用不動產被占用處理情形111年度上半年檢討會議」，本組派洪員出席與會。</w:t>
            </w:r>
          </w:p>
        </w:tc>
        <w:tc>
          <w:tcPr>
            <w:tcW w:w="724" w:type="pct"/>
          </w:tcPr>
          <w:p w:rsidR="000904B0" w:rsidRPr="000904B0" w:rsidRDefault="000904B0" w:rsidP="000904B0">
            <w:pPr>
              <w:rPr>
                <w:rFonts w:eastAsia="標楷體"/>
                <w:sz w:val="24"/>
              </w:rPr>
            </w:pPr>
          </w:p>
        </w:tc>
        <w:tc>
          <w:tcPr>
            <w:tcW w:w="526" w:type="pct"/>
          </w:tcPr>
          <w:p w:rsidR="000904B0" w:rsidRPr="000904B0" w:rsidRDefault="000904B0" w:rsidP="000904B0">
            <w:pPr>
              <w:rPr>
                <w:rFonts w:eastAsia="標楷體"/>
                <w:sz w:val="24"/>
              </w:rPr>
            </w:pPr>
            <w:r w:rsidRPr="000904B0">
              <w:rPr>
                <w:rFonts w:eastAsia="標楷體" w:hint="eastAsia"/>
                <w:sz w:val="24"/>
              </w:rPr>
              <w:t>本案一直由教育部列管中，每半年回報進度。</w:t>
            </w:r>
          </w:p>
        </w:tc>
      </w:tr>
      <w:tr w:rsidR="00826647" w:rsidRPr="00D33B16" w:rsidTr="004467C3">
        <w:trPr>
          <w:trHeight w:val="416"/>
        </w:trPr>
        <w:tc>
          <w:tcPr>
            <w:tcW w:w="1119" w:type="pct"/>
          </w:tcPr>
          <w:p w:rsidR="00826647" w:rsidRPr="000904B0" w:rsidRDefault="00826647" w:rsidP="00826647">
            <w:pPr>
              <w:ind w:left="120" w:hangingChars="50" w:hanging="120"/>
              <w:rPr>
                <w:rFonts w:eastAsia="標楷體"/>
                <w:sz w:val="24"/>
              </w:rPr>
            </w:pPr>
            <w:r w:rsidRPr="000904B0">
              <w:rPr>
                <w:rFonts w:eastAsia="標楷體" w:hint="eastAsia"/>
                <w:sz w:val="24"/>
              </w:rPr>
              <w:t>3.</w:t>
            </w:r>
            <w:r w:rsidRPr="000904B0">
              <w:rPr>
                <w:rFonts w:eastAsia="標楷體"/>
                <w:sz w:val="24"/>
              </w:rPr>
              <w:t>土地被占用案</w:t>
            </w:r>
            <w:r w:rsidRPr="000904B0">
              <w:rPr>
                <w:rFonts w:eastAsia="標楷體" w:hint="eastAsia"/>
                <w:sz w:val="24"/>
              </w:rPr>
              <w:t>補償金收取作業</w:t>
            </w:r>
          </w:p>
        </w:tc>
        <w:tc>
          <w:tcPr>
            <w:tcW w:w="790" w:type="pct"/>
          </w:tcPr>
          <w:p w:rsidR="00826647" w:rsidRPr="00826647" w:rsidRDefault="00826647" w:rsidP="00826647">
            <w:pPr>
              <w:rPr>
                <w:rFonts w:eastAsia="標楷體"/>
                <w:sz w:val="24"/>
              </w:rPr>
            </w:pPr>
            <w:r w:rsidRPr="00826647">
              <w:rPr>
                <w:rFonts w:eastAsia="標楷體"/>
                <w:sz w:val="24"/>
              </w:rPr>
              <w:t>每半年收取</w:t>
            </w:r>
          </w:p>
        </w:tc>
        <w:tc>
          <w:tcPr>
            <w:tcW w:w="1841" w:type="pct"/>
          </w:tcPr>
          <w:p w:rsidR="00826647" w:rsidRPr="00961106" w:rsidRDefault="00826647" w:rsidP="00961106">
            <w:pPr>
              <w:pStyle w:val="a3"/>
              <w:numPr>
                <w:ilvl w:val="0"/>
                <w:numId w:val="21"/>
              </w:numPr>
              <w:ind w:leftChars="0"/>
              <w:rPr>
                <w:rFonts w:eastAsia="標楷體"/>
                <w:sz w:val="24"/>
              </w:rPr>
            </w:pPr>
            <w:r w:rsidRPr="00961106">
              <w:rPr>
                <w:rFonts w:eastAsia="標楷體"/>
                <w:sz w:val="24"/>
              </w:rPr>
              <w:t>全案於</w:t>
            </w:r>
            <w:r w:rsidRPr="00961106">
              <w:rPr>
                <w:rFonts w:eastAsia="標楷體"/>
                <w:sz w:val="24"/>
              </w:rPr>
              <w:t>3/31</w:t>
            </w:r>
            <w:r w:rsidRPr="00961106">
              <w:rPr>
                <w:rFonts w:eastAsia="標楷體"/>
                <w:sz w:val="24"/>
              </w:rPr>
              <w:t>校務會議以新案列管：有關本校太平區中山路一段</w:t>
            </w:r>
            <w:r w:rsidRPr="00961106">
              <w:rPr>
                <w:rFonts w:eastAsia="標楷體"/>
                <w:sz w:val="24"/>
              </w:rPr>
              <w:t>279</w:t>
            </w:r>
            <w:r w:rsidRPr="00961106">
              <w:rPr>
                <w:rFonts w:eastAsia="標楷體"/>
                <w:sz w:val="24"/>
              </w:rPr>
              <w:t>巷</w:t>
            </w:r>
            <w:r w:rsidRPr="00961106">
              <w:rPr>
                <w:rFonts w:eastAsia="標楷體"/>
                <w:sz w:val="24"/>
              </w:rPr>
              <w:t>36</w:t>
            </w:r>
            <w:r w:rsidRPr="00961106">
              <w:rPr>
                <w:rFonts w:eastAsia="標楷體"/>
                <w:sz w:val="24"/>
              </w:rPr>
              <w:t>弄林某等人占用土地，改以收取補償金方式辦理案。</w:t>
            </w:r>
          </w:p>
          <w:p w:rsidR="00826647" w:rsidRPr="00961106" w:rsidRDefault="00826647" w:rsidP="00961106">
            <w:pPr>
              <w:pStyle w:val="a3"/>
              <w:numPr>
                <w:ilvl w:val="0"/>
                <w:numId w:val="21"/>
              </w:numPr>
              <w:ind w:leftChars="0"/>
              <w:rPr>
                <w:rFonts w:eastAsia="標楷體"/>
                <w:sz w:val="24"/>
              </w:rPr>
            </w:pPr>
            <w:r w:rsidRPr="00961106">
              <w:rPr>
                <w:rFonts w:eastAsia="標楷體"/>
                <w:sz w:val="24"/>
              </w:rPr>
              <w:t>111</w:t>
            </w:r>
            <w:r w:rsidRPr="00961106">
              <w:rPr>
                <w:rFonts w:eastAsia="標楷體"/>
                <w:sz w:val="24"/>
              </w:rPr>
              <w:t>上半年占用補償金</w:t>
            </w:r>
            <w:r w:rsidRPr="00961106">
              <w:rPr>
                <w:rFonts w:eastAsia="標楷體" w:hint="eastAsia"/>
                <w:sz w:val="24"/>
              </w:rPr>
              <w:t>已完成收取</w:t>
            </w:r>
            <w:r w:rsidRPr="00961106">
              <w:rPr>
                <w:rFonts w:eastAsia="標楷體"/>
                <w:sz w:val="24"/>
              </w:rPr>
              <w:t>。</w:t>
            </w:r>
          </w:p>
          <w:p w:rsidR="00826647" w:rsidRPr="00961106" w:rsidRDefault="00826647" w:rsidP="00961106">
            <w:pPr>
              <w:pStyle w:val="a3"/>
              <w:numPr>
                <w:ilvl w:val="0"/>
                <w:numId w:val="21"/>
              </w:numPr>
              <w:ind w:leftChars="0"/>
              <w:rPr>
                <w:rFonts w:ascii="Times New Roman" w:eastAsia="標楷體" w:hAnsi="Times New Roman"/>
                <w:sz w:val="24"/>
              </w:rPr>
            </w:pPr>
            <w:r w:rsidRPr="00961106">
              <w:rPr>
                <w:rFonts w:ascii="標楷體" w:eastAsia="標楷體" w:hAnsi="標楷體"/>
                <w:sz w:val="24"/>
              </w:rPr>
              <w:lastRenderedPageBreak/>
              <w:t>111</w:t>
            </w:r>
            <w:r w:rsidRPr="00961106">
              <w:rPr>
                <w:rFonts w:ascii="標楷體" w:eastAsia="標楷體" w:hAnsi="標楷體" w:hint="eastAsia"/>
                <w:sz w:val="24"/>
              </w:rPr>
              <w:t>下半年占用補償金收取作業，預計於1</w:t>
            </w:r>
            <w:r w:rsidRPr="00961106">
              <w:rPr>
                <w:rFonts w:ascii="標楷體" w:eastAsia="標楷體" w:hAnsi="標楷體"/>
                <w:sz w:val="24"/>
              </w:rPr>
              <w:t>2</w:t>
            </w:r>
            <w:r w:rsidRPr="00961106">
              <w:rPr>
                <w:rFonts w:ascii="標楷體" w:eastAsia="標楷體" w:hAnsi="標楷體" w:hint="eastAsia"/>
                <w:sz w:val="24"/>
              </w:rPr>
              <w:t>月下旬辦理。</w:t>
            </w:r>
          </w:p>
          <w:p w:rsidR="00826647" w:rsidRPr="00961106" w:rsidRDefault="00826647" w:rsidP="00961106">
            <w:pPr>
              <w:pStyle w:val="a3"/>
              <w:numPr>
                <w:ilvl w:val="0"/>
                <w:numId w:val="21"/>
              </w:numPr>
              <w:ind w:leftChars="0"/>
              <w:rPr>
                <w:rFonts w:ascii="Times New Roman" w:eastAsia="標楷體" w:hAnsi="Times New Roman"/>
              </w:rPr>
            </w:pPr>
            <w:r w:rsidRPr="00961106">
              <w:rPr>
                <w:rFonts w:ascii="標楷體" w:eastAsia="標楷體" w:hAnsi="標楷體" w:hint="eastAsia"/>
                <w:sz w:val="24"/>
              </w:rPr>
              <w:t>教育部將於8</w:t>
            </w:r>
            <w:r w:rsidRPr="00961106">
              <w:rPr>
                <w:rFonts w:ascii="標楷體" w:eastAsia="標楷體" w:hAnsi="標楷體"/>
                <w:sz w:val="24"/>
              </w:rPr>
              <w:t>/25</w:t>
            </w:r>
            <w:r w:rsidRPr="00961106">
              <w:rPr>
                <w:rFonts w:ascii="標楷體" w:eastAsia="標楷體" w:hAnsi="標楷體" w:hint="eastAsia"/>
                <w:sz w:val="24"/>
              </w:rPr>
              <w:t>召開「所屬機關學校經管國有公用不動產被占用處理情形111年度上半年檢討會議」，本組派洪員出席與會。</w:t>
            </w:r>
          </w:p>
        </w:tc>
        <w:tc>
          <w:tcPr>
            <w:tcW w:w="724" w:type="pct"/>
          </w:tcPr>
          <w:p w:rsidR="00826647" w:rsidRPr="00D33B16" w:rsidRDefault="00826647" w:rsidP="00826647">
            <w:pPr>
              <w:rPr>
                <w:rFonts w:eastAsia="標楷體"/>
              </w:rPr>
            </w:pPr>
          </w:p>
        </w:tc>
        <w:tc>
          <w:tcPr>
            <w:tcW w:w="526" w:type="pct"/>
          </w:tcPr>
          <w:p w:rsidR="00826647" w:rsidRPr="00D33B16" w:rsidRDefault="00826647" w:rsidP="00826647">
            <w:pPr>
              <w:rPr>
                <w:rFonts w:eastAsia="標楷體"/>
              </w:rPr>
            </w:pPr>
          </w:p>
        </w:tc>
      </w:tr>
      <w:tr w:rsidR="00826647" w:rsidRPr="00D33B16" w:rsidTr="004467C3">
        <w:trPr>
          <w:trHeight w:val="416"/>
        </w:trPr>
        <w:tc>
          <w:tcPr>
            <w:tcW w:w="1119" w:type="pct"/>
          </w:tcPr>
          <w:p w:rsidR="00826647" w:rsidRPr="000904B0" w:rsidRDefault="00826647" w:rsidP="00826647">
            <w:pPr>
              <w:ind w:left="120" w:hangingChars="50" w:hanging="120"/>
              <w:rPr>
                <w:rFonts w:eastAsia="標楷體"/>
                <w:sz w:val="24"/>
              </w:rPr>
            </w:pPr>
            <w:r w:rsidRPr="000904B0">
              <w:rPr>
                <w:rFonts w:eastAsia="標楷體" w:hint="eastAsia"/>
                <w:sz w:val="24"/>
              </w:rPr>
              <w:lastRenderedPageBreak/>
              <w:t>4.</w:t>
            </w:r>
            <w:r w:rsidRPr="000904B0">
              <w:rPr>
                <w:rFonts w:eastAsia="標楷體"/>
                <w:sz w:val="24"/>
              </w:rPr>
              <w:t>本校占用國有非公用土地案</w:t>
            </w:r>
            <w:r w:rsidRPr="000904B0">
              <w:rPr>
                <w:rFonts w:eastAsia="標楷體"/>
                <w:sz w:val="24"/>
              </w:rPr>
              <w:t>-</w:t>
            </w:r>
            <w:r w:rsidRPr="000904B0">
              <w:rPr>
                <w:rFonts w:eastAsia="標楷體"/>
                <w:sz w:val="24"/>
              </w:rPr>
              <w:t>勤益段</w:t>
            </w:r>
            <w:r w:rsidRPr="000904B0">
              <w:rPr>
                <w:rFonts w:eastAsia="標楷體"/>
                <w:sz w:val="24"/>
              </w:rPr>
              <w:t>380</w:t>
            </w:r>
            <w:r w:rsidRPr="000904B0">
              <w:rPr>
                <w:rFonts w:eastAsia="標楷體"/>
                <w:sz w:val="24"/>
              </w:rPr>
              <w:t>地號</w:t>
            </w:r>
          </w:p>
        </w:tc>
        <w:tc>
          <w:tcPr>
            <w:tcW w:w="790" w:type="pct"/>
          </w:tcPr>
          <w:p w:rsidR="00826647" w:rsidRPr="00826647" w:rsidRDefault="00826647" w:rsidP="00826647">
            <w:pPr>
              <w:rPr>
                <w:rFonts w:eastAsia="標楷體"/>
                <w:sz w:val="24"/>
              </w:rPr>
            </w:pPr>
            <w:r w:rsidRPr="00826647">
              <w:rPr>
                <w:rFonts w:eastAsia="標楷體"/>
                <w:sz w:val="24"/>
              </w:rPr>
              <w:t>111/7/31</w:t>
            </w:r>
            <w:r w:rsidRPr="00826647">
              <w:rPr>
                <w:rFonts w:eastAsia="標楷體"/>
                <w:sz w:val="24"/>
              </w:rPr>
              <w:t>前</w:t>
            </w:r>
          </w:p>
        </w:tc>
        <w:tc>
          <w:tcPr>
            <w:tcW w:w="1841" w:type="pct"/>
          </w:tcPr>
          <w:p w:rsidR="00826647" w:rsidRPr="00826647" w:rsidRDefault="00826647" w:rsidP="00826647">
            <w:pPr>
              <w:pStyle w:val="a3"/>
              <w:numPr>
                <w:ilvl w:val="0"/>
                <w:numId w:val="11"/>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完成占用土地測量，</w:t>
            </w:r>
            <w:r w:rsidRPr="00826647">
              <w:rPr>
                <w:rFonts w:ascii="Times New Roman" w:eastAsia="標楷體" w:hAnsi="Times New Roman" w:cs="Times New Roman" w:hint="eastAsia"/>
                <w:sz w:val="24"/>
              </w:rPr>
              <w:t>380</w:t>
            </w:r>
            <w:r w:rsidRPr="00826647">
              <w:rPr>
                <w:rFonts w:ascii="Times New Roman" w:eastAsia="標楷體" w:hAnsi="Times New Roman" w:cs="Times New Roman" w:hint="eastAsia"/>
                <w:sz w:val="24"/>
              </w:rPr>
              <w:t>地號分割為</w:t>
            </w:r>
            <w:r w:rsidRPr="00826647">
              <w:rPr>
                <w:rFonts w:ascii="Times New Roman" w:eastAsia="標楷體" w:hAnsi="Times New Roman" w:cs="Times New Roman" w:hint="eastAsia"/>
                <w:sz w:val="24"/>
              </w:rPr>
              <w:t>380</w:t>
            </w:r>
            <w:r w:rsidRPr="00826647">
              <w:rPr>
                <w:rFonts w:ascii="標楷體" w:eastAsia="標楷體" w:hAnsi="標楷體" w:cs="Times New Roman" w:hint="eastAsia"/>
                <w:sz w:val="24"/>
              </w:rPr>
              <w:t>、</w:t>
            </w:r>
            <w:r w:rsidRPr="00826647">
              <w:rPr>
                <w:rFonts w:ascii="Times New Roman" w:eastAsia="標楷體" w:hAnsi="Times New Roman" w:cs="Times New Roman" w:hint="eastAsia"/>
                <w:sz w:val="24"/>
              </w:rPr>
              <w:t>380-1</w:t>
            </w:r>
            <w:r w:rsidRPr="00826647">
              <w:rPr>
                <w:rFonts w:ascii="標楷體" w:eastAsia="標楷體" w:hAnsi="標楷體" w:cs="Times New Roman" w:hint="eastAsia"/>
                <w:sz w:val="24"/>
              </w:rPr>
              <w:t>、</w:t>
            </w:r>
            <w:r w:rsidRPr="00826647">
              <w:rPr>
                <w:rFonts w:ascii="Times New Roman" w:eastAsia="標楷體" w:hAnsi="Times New Roman" w:cs="Times New Roman" w:hint="eastAsia"/>
                <w:sz w:val="24"/>
              </w:rPr>
              <w:t>380-2</w:t>
            </w:r>
            <w:r w:rsidRPr="00826647">
              <w:rPr>
                <w:rFonts w:ascii="Times New Roman" w:eastAsia="標楷體" w:hAnsi="Times New Roman" w:cs="Times New Roman" w:hint="eastAsia"/>
                <w:sz w:val="24"/>
              </w:rPr>
              <w:t>，其中</w:t>
            </w:r>
            <w:r w:rsidRPr="00826647">
              <w:rPr>
                <w:rFonts w:ascii="Times New Roman" w:eastAsia="標楷體" w:hAnsi="Times New Roman" w:cs="Times New Roman" w:hint="eastAsia"/>
                <w:sz w:val="24"/>
              </w:rPr>
              <w:t>380-1</w:t>
            </w:r>
            <w:r w:rsidRPr="00826647">
              <w:rPr>
                <w:rFonts w:ascii="標楷體" w:eastAsia="標楷體" w:hAnsi="標楷體" w:cs="Times New Roman" w:hint="eastAsia"/>
                <w:sz w:val="24"/>
              </w:rPr>
              <w:t>、</w:t>
            </w:r>
            <w:r w:rsidRPr="00826647">
              <w:rPr>
                <w:rFonts w:ascii="Times New Roman" w:eastAsia="標楷體" w:hAnsi="Times New Roman" w:cs="Times New Roman" w:hint="eastAsia"/>
                <w:sz w:val="24"/>
              </w:rPr>
              <w:t>380-2</w:t>
            </w:r>
            <w:r w:rsidRPr="00826647">
              <w:rPr>
                <w:rFonts w:ascii="Times New Roman" w:eastAsia="標楷體" w:hAnsi="Times New Roman" w:cs="Times New Roman" w:hint="eastAsia"/>
                <w:sz w:val="24"/>
              </w:rPr>
              <w:t>為本校所使用</w:t>
            </w:r>
            <w:r w:rsidRPr="00826647">
              <w:rPr>
                <w:rFonts w:ascii="Times New Roman" w:eastAsia="標楷體" w:hAnsi="Times New Roman" w:cs="Times New Roman"/>
                <w:sz w:val="24"/>
              </w:rPr>
              <w:t>。</w:t>
            </w:r>
          </w:p>
          <w:p w:rsidR="00826647" w:rsidRPr="00826647" w:rsidRDefault="00826647" w:rsidP="00826647">
            <w:pPr>
              <w:pStyle w:val="a3"/>
              <w:numPr>
                <w:ilvl w:val="0"/>
                <w:numId w:val="11"/>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7</w:t>
            </w:r>
            <w:r w:rsidRPr="00826647">
              <w:rPr>
                <w:rFonts w:ascii="Times New Roman" w:eastAsia="標楷體" w:hAnsi="Times New Roman" w:cs="Times New Roman"/>
                <w:sz w:val="24"/>
              </w:rPr>
              <w:t>/27</w:t>
            </w:r>
            <w:r w:rsidRPr="00826647">
              <w:rPr>
                <w:rFonts w:ascii="Times New Roman" w:eastAsia="標楷體" w:hAnsi="Times New Roman" w:cs="Times New Roman" w:hint="eastAsia"/>
                <w:sz w:val="24"/>
              </w:rPr>
              <w:t>函送</w:t>
            </w:r>
            <w:r w:rsidRPr="00826647">
              <w:rPr>
                <w:rFonts w:ascii="Times New Roman" w:eastAsia="標楷體" w:hAnsi="Times New Roman" w:cs="Times New Roman" w:hint="eastAsia"/>
                <w:sz w:val="24"/>
              </w:rPr>
              <w:t>3</w:t>
            </w:r>
            <w:r w:rsidRPr="00826647">
              <w:rPr>
                <w:rFonts w:ascii="Times New Roman" w:eastAsia="標楷體" w:hAnsi="Times New Roman" w:cs="Times New Roman"/>
                <w:sz w:val="24"/>
              </w:rPr>
              <w:t>80</w:t>
            </w:r>
            <w:r w:rsidRPr="00826647">
              <w:rPr>
                <w:rFonts w:ascii="Times New Roman" w:eastAsia="標楷體" w:hAnsi="Times New Roman" w:cs="Times New Roman" w:hint="eastAsia"/>
                <w:sz w:val="24"/>
              </w:rPr>
              <w:t>地號複丈成果圖至財政部國有財產署中區分署，以解除本校占用其所經管土地之列管。</w:t>
            </w:r>
          </w:p>
          <w:p w:rsidR="00826647" w:rsidRPr="00826647" w:rsidRDefault="00826647" w:rsidP="00826647">
            <w:pPr>
              <w:pStyle w:val="a3"/>
              <w:numPr>
                <w:ilvl w:val="0"/>
                <w:numId w:val="11"/>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8</w:t>
            </w:r>
            <w:r w:rsidRPr="00826647">
              <w:rPr>
                <w:rFonts w:ascii="Times New Roman" w:eastAsia="標楷體" w:hAnsi="Times New Roman" w:cs="Times New Roman"/>
                <w:sz w:val="24"/>
              </w:rPr>
              <w:t>/1</w:t>
            </w:r>
            <w:r w:rsidRPr="00826647">
              <w:rPr>
                <w:rFonts w:ascii="Times New Roman" w:eastAsia="標楷體" w:hAnsi="Times New Roman" w:cs="Times New Roman" w:hint="eastAsia"/>
                <w:sz w:val="24"/>
              </w:rPr>
              <w:t>以電子郵件寄發辦理申請土地撥用資料至教育部，俟其回覆後，賡續辦理撥用事宜</w:t>
            </w:r>
            <w:r w:rsidRPr="00826647">
              <w:rPr>
                <w:rFonts w:ascii="Times New Roman" w:eastAsia="標楷體" w:hAnsi="Times New Roman" w:cs="Times New Roman"/>
                <w:sz w:val="24"/>
              </w:rPr>
              <w:t>。</w:t>
            </w:r>
          </w:p>
        </w:tc>
        <w:tc>
          <w:tcPr>
            <w:tcW w:w="724" w:type="pct"/>
          </w:tcPr>
          <w:p w:rsidR="00826647" w:rsidRPr="00826647" w:rsidRDefault="00826647" w:rsidP="00826647">
            <w:pPr>
              <w:rPr>
                <w:rFonts w:eastAsia="標楷體"/>
                <w:sz w:val="24"/>
              </w:rPr>
            </w:pPr>
          </w:p>
        </w:tc>
        <w:tc>
          <w:tcPr>
            <w:tcW w:w="526" w:type="pct"/>
          </w:tcPr>
          <w:p w:rsidR="00826647" w:rsidRPr="00D33B16" w:rsidRDefault="00826647" w:rsidP="00826647">
            <w:pPr>
              <w:rPr>
                <w:rFonts w:eastAsia="標楷體"/>
              </w:rPr>
            </w:pPr>
          </w:p>
        </w:tc>
      </w:tr>
      <w:tr w:rsidR="00826647" w:rsidRPr="00D33B16" w:rsidTr="004467C3">
        <w:trPr>
          <w:trHeight w:val="416"/>
        </w:trPr>
        <w:tc>
          <w:tcPr>
            <w:tcW w:w="1119" w:type="pct"/>
          </w:tcPr>
          <w:p w:rsidR="00826647" w:rsidRPr="000904B0" w:rsidRDefault="00826647" w:rsidP="00826647">
            <w:pPr>
              <w:ind w:left="120" w:hangingChars="50" w:hanging="120"/>
              <w:rPr>
                <w:rFonts w:eastAsia="標楷體"/>
                <w:sz w:val="24"/>
              </w:rPr>
            </w:pPr>
            <w:r w:rsidRPr="000904B0">
              <w:rPr>
                <w:rFonts w:eastAsia="標楷體" w:hint="eastAsia"/>
                <w:sz w:val="24"/>
              </w:rPr>
              <w:t>5.</w:t>
            </w:r>
            <w:r w:rsidRPr="000904B0">
              <w:rPr>
                <w:rFonts w:eastAsia="標楷體" w:hint="eastAsia"/>
                <w:sz w:val="24"/>
              </w:rPr>
              <w:t>建物保存登記及新建稅籍申請</w:t>
            </w:r>
            <w:r w:rsidRPr="000904B0">
              <w:rPr>
                <w:rFonts w:eastAsia="標楷體" w:hint="eastAsia"/>
                <w:sz w:val="24"/>
              </w:rPr>
              <w:t>-</w:t>
            </w:r>
            <w:r w:rsidRPr="000904B0">
              <w:rPr>
                <w:rFonts w:eastAsia="標楷體" w:hint="eastAsia"/>
                <w:sz w:val="24"/>
              </w:rPr>
              <w:t>使用執照變更營舍</w:t>
            </w:r>
            <w:r w:rsidRPr="000904B0">
              <w:rPr>
                <w:rFonts w:eastAsia="標楷體" w:hint="eastAsia"/>
                <w:sz w:val="24"/>
              </w:rPr>
              <w:t>(3</w:t>
            </w:r>
            <w:r w:rsidRPr="000904B0">
              <w:rPr>
                <w:rFonts w:eastAsia="標楷體" w:hint="eastAsia"/>
                <w:sz w:val="24"/>
              </w:rPr>
              <w:t>個</w:t>
            </w:r>
            <w:r w:rsidRPr="000904B0">
              <w:rPr>
                <w:rFonts w:eastAsia="標楷體" w:hint="eastAsia"/>
                <w:sz w:val="24"/>
              </w:rPr>
              <w:t>)</w:t>
            </w:r>
          </w:p>
        </w:tc>
        <w:tc>
          <w:tcPr>
            <w:tcW w:w="790" w:type="pct"/>
          </w:tcPr>
          <w:p w:rsidR="00826647" w:rsidRPr="00826647" w:rsidRDefault="00826647" w:rsidP="00826647">
            <w:pPr>
              <w:rPr>
                <w:rFonts w:eastAsia="標楷體"/>
                <w:sz w:val="24"/>
              </w:rPr>
            </w:pPr>
            <w:r w:rsidRPr="00826647">
              <w:rPr>
                <w:rFonts w:eastAsia="標楷體" w:hint="eastAsia"/>
                <w:sz w:val="24"/>
              </w:rPr>
              <w:t>111/8/31</w:t>
            </w:r>
          </w:p>
        </w:tc>
        <w:tc>
          <w:tcPr>
            <w:tcW w:w="1841" w:type="pct"/>
          </w:tcPr>
          <w:p w:rsidR="00826647" w:rsidRPr="00826647" w:rsidRDefault="00826647" w:rsidP="00826647">
            <w:pPr>
              <w:pStyle w:val="a3"/>
              <w:numPr>
                <w:ilvl w:val="0"/>
                <w:numId w:val="19"/>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於</w:t>
            </w:r>
            <w:r w:rsidRPr="00826647">
              <w:rPr>
                <w:rFonts w:ascii="Times New Roman" w:eastAsia="標楷體" w:hAnsi="Times New Roman" w:cs="Times New Roman" w:hint="eastAsia"/>
                <w:sz w:val="24"/>
              </w:rPr>
              <w:t>6/29</w:t>
            </w:r>
            <w:r w:rsidRPr="00826647">
              <w:rPr>
                <w:rFonts w:ascii="Times New Roman" w:eastAsia="標楷體" w:hAnsi="Times New Roman" w:cs="Times New Roman" w:hint="eastAsia"/>
                <w:sz w:val="24"/>
              </w:rPr>
              <w:t>提供申辦建物保存登記及新建稅籍所需資料</w:t>
            </w:r>
            <w:r w:rsidRPr="00826647">
              <w:rPr>
                <w:rFonts w:ascii="Times New Roman" w:eastAsia="標楷體" w:hAnsi="Times New Roman" w:cs="Times New Roman" w:hint="eastAsia"/>
                <w:sz w:val="24"/>
              </w:rPr>
              <w:t>(</w:t>
            </w:r>
            <w:r w:rsidRPr="00826647">
              <w:rPr>
                <w:rFonts w:ascii="Times New Roman" w:eastAsia="標楷體" w:hAnsi="Times New Roman" w:cs="Times New Roman" w:hint="eastAsia"/>
                <w:sz w:val="24"/>
              </w:rPr>
              <w:t>完成用印</w:t>
            </w:r>
            <w:r w:rsidRPr="00826647">
              <w:rPr>
                <w:rFonts w:ascii="Times New Roman" w:eastAsia="標楷體" w:hAnsi="Times New Roman" w:cs="Times New Roman" w:hint="eastAsia"/>
                <w:sz w:val="24"/>
              </w:rPr>
              <w:t>)</w:t>
            </w:r>
            <w:r w:rsidRPr="00826647">
              <w:rPr>
                <w:rFonts w:ascii="Times New Roman" w:eastAsia="標楷體" w:hAnsi="Times New Roman" w:cs="Times New Roman" w:hint="eastAsia"/>
                <w:sz w:val="24"/>
              </w:rPr>
              <w:t>至代書</w:t>
            </w:r>
            <w:r w:rsidRPr="00826647">
              <w:rPr>
                <w:rFonts w:ascii="Times New Roman" w:eastAsia="標楷體" w:hAnsi="Times New Roman" w:cs="Times New Roman"/>
                <w:sz w:val="24"/>
              </w:rPr>
              <w:t>。</w:t>
            </w:r>
          </w:p>
          <w:p w:rsidR="00826647" w:rsidRPr="00826647" w:rsidRDefault="00826647" w:rsidP="00826647">
            <w:pPr>
              <w:pStyle w:val="a3"/>
              <w:numPr>
                <w:ilvl w:val="0"/>
                <w:numId w:val="19"/>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全案已經地政事務所審核通過公告中，近日即可完成登記作業。</w:t>
            </w:r>
          </w:p>
        </w:tc>
        <w:tc>
          <w:tcPr>
            <w:tcW w:w="724" w:type="pct"/>
          </w:tcPr>
          <w:p w:rsidR="00826647" w:rsidRPr="00826647" w:rsidRDefault="00826647" w:rsidP="00826647">
            <w:pPr>
              <w:rPr>
                <w:rFonts w:eastAsia="標楷體"/>
                <w:sz w:val="24"/>
              </w:rPr>
            </w:pPr>
          </w:p>
        </w:tc>
        <w:tc>
          <w:tcPr>
            <w:tcW w:w="526" w:type="pct"/>
          </w:tcPr>
          <w:p w:rsidR="00826647" w:rsidRPr="00D33B16" w:rsidRDefault="00826647" w:rsidP="00826647">
            <w:pPr>
              <w:rPr>
                <w:rFonts w:ascii="標楷體" w:eastAsia="標楷體" w:hAnsi="標楷體"/>
              </w:rPr>
            </w:pPr>
          </w:p>
        </w:tc>
      </w:tr>
      <w:tr w:rsidR="00826647" w:rsidRPr="00D33B16" w:rsidTr="004467C3">
        <w:trPr>
          <w:trHeight w:val="416"/>
        </w:trPr>
        <w:tc>
          <w:tcPr>
            <w:tcW w:w="1119" w:type="pct"/>
          </w:tcPr>
          <w:p w:rsidR="00826647" w:rsidRPr="000904B0" w:rsidRDefault="00826647" w:rsidP="00826647">
            <w:pPr>
              <w:ind w:left="120" w:hangingChars="50" w:hanging="120"/>
              <w:rPr>
                <w:rFonts w:ascii="標楷體" w:eastAsia="標楷體" w:hAnsi="標楷體"/>
                <w:sz w:val="24"/>
              </w:rPr>
            </w:pPr>
            <w:r w:rsidRPr="000904B0">
              <w:rPr>
                <w:rFonts w:ascii="標楷體" w:eastAsia="標楷體" w:hAnsi="標楷體" w:hint="eastAsia"/>
                <w:sz w:val="24"/>
              </w:rPr>
              <w:t>6.財物資訊管理系統維護及相關作業</w:t>
            </w:r>
          </w:p>
        </w:tc>
        <w:tc>
          <w:tcPr>
            <w:tcW w:w="790" w:type="pct"/>
          </w:tcPr>
          <w:p w:rsidR="00826647" w:rsidRPr="00826647" w:rsidRDefault="00826647" w:rsidP="00826647">
            <w:pPr>
              <w:rPr>
                <w:rFonts w:ascii="標楷體" w:eastAsia="標楷體" w:hAnsi="標楷體"/>
                <w:sz w:val="24"/>
              </w:rPr>
            </w:pPr>
            <w:r w:rsidRPr="00826647">
              <w:rPr>
                <w:rFonts w:ascii="標楷體" w:eastAsia="標楷體" w:hAnsi="標楷體"/>
                <w:sz w:val="24"/>
              </w:rPr>
              <w:t>隨時辦理</w:t>
            </w:r>
          </w:p>
        </w:tc>
        <w:tc>
          <w:tcPr>
            <w:tcW w:w="1841" w:type="pct"/>
          </w:tcPr>
          <w:p w:rsidR="00826647" w:rsidRPr="00826647" w:rsidRDefault="00826647" w:rsidP="00826647">
            <w:pPr>
              <w:rPr>
                <w:rFonts w:ascii="標楷體" w:eastAsia="標楷體" w:hAnsi="標楷體"/>
                <w:sz w:val="24"/>
              </w:rPr>
            </w:pPr>
            <w:r w:rsidRPr="00826647">
              <w:rPr>
                <w:rFonts w:ascii="標楷體" w:eastAsia="標楷體" w:hAnsi="標楷體" w:hint="eastAsia"/>
                <w:sz w:val="24"/>
              </w:rPr>
              <w:t>系統需修改、新增表件或有其他需要立即處理。</w:t>
            </w:r>
          </w:p>
        </w:tc>
        <w:tc>
          <w:tcPr>
            <w:tcW w:w="724" w:type="pct"/>
          </w:tcPr>
          <w:p w:rsidR="00826647" w:rsidRPr="00826647" w:rsidRDefault="00826647" w:rsidP="00826647">
            <w:pPr>
              <w:rPr>
                <w:rFonts w:ascii="標楷體" w:eastAsia="標楷體" w:hAnsi="標楷體"/>
                <w:sz w:val="24"/>
              </w:rPr>
            </w:pPr>
          </w:p>
        </w:tc>
        <w:tc>
          <w:tcPr>
            <w:tcW w:w="526" w:type="pct"/>
          </w:tcPr>
          <w:p w:rsidR="00826647" w:rsidRPr="00D33B16" w:rsidRDefault="00826647" w:rsidP="00826647">
            <w:pPr>
              <w:rPr>
                <w:rFonts w:eastAsia="標楷體"/>
              </w:rPr>
            </w:pPr>
          </w:p>
        </w:tc>
      </w:tr>
      <w:tr w:rsidR="00826647" w:rsidRPr="00DC520D" w:rsidTr="004467C3">
        <w:trPr>
          <w:trHeight w:val="416"/>
        </w:trPr>
        <w:tc>
          <w:tcPr>
            <w:tcW w:w="1119" w:type="pct"/>
          </w:tcPr>
          <w:p w:rsidR="00826647" w:rsidRPr="000904B0" w:rsidRDefault="00826647" w:rsidP="00961106">
            <w:pPr>
              <w:ind w:left="120" w:hangingChars="50" w:hanging="120"/>
              <w:rPr>
                <w:rFonts w:eastAsia="標楷體"/>
                <w:sz w:val="24"/>
              </w:rPr>
            </w:pPr>
            <w:r w:rsidRPr="000904B0">
              <w:rPr>
                <w:rFonts w:eastAsia="標楷體" w:hint="eastAsia"/>
                <w:sz w:val="24"/>
              </w:rPr>
              <w:t>7.</w:t>
            </w:r>
            <w:r w:rsidRPr="000904B0">
              <w:rPr>
                <w:rFonts w:eastAsia="標楷體" w:hint="eastAsia"/>
                <w:sz w:val="24"/>
              </w:rPr>
              <w:t>自行開發</w:t>
            </w:r>
            <w:r w:rsidRPr="000904B0">
              <w:rPr>
                <w:rFonts w:eastAsia="標楷體"/>
                <w:sz w:val="24"/>
              </w:rPr>
              <w:t>財物資訊管理系統之需求提報相關業務</w:t>
            </w:r>
            <w:r w:rsidRPr="000904B0">
              <w:rPr>
                <w:rFonts w:eastAsia="標楷體" w:hint="eastAsia"/>
                <w:sz w:val="24"/>
              </w:rPr>
              <w:t>2.</w:t>
            </w:r>
          </w:p>
        </w:tc>
        <w:tc>
          <w:tcPr>
            <w:tcW w:w="790" w:type="pct"/>
          </w:tcPr>
          <w:p w:rsidR="00826647" w:rsidRPr="00826647" w:rsidRDefault="00826647" w:rsidP="00826647">
            <w:pPr>
              <w:rPr>
                <w:rFonts w:eastAsia="標楷體"/>
                <w:sz w:val="24"/>
              </w:rPr>
            </w:pPr>
            <w:r w:rsidRPr="00826647">
              <w:rPr>
                <w:rFonts w:eastAsia="標楷體" w:hint="eastAsia"/>
                <w:sz w:val="24"/>
              </w:rPr>
              <w:t>期程未定，依程序辦理，</w:t>
            </w:r>
            <w:r w:rsidRPr="00826647">
              <w:rPr>
                <w:rFonts w:eastAsia="標楷體"/>
                <w:sz w:val="24"/>
              </w:rPr>
              <w:t>盡快完成</w:t>
            </w:r>
            <w:r w:rsidRPr="00826647">
              <w:rPr>
                <w:rFonts w:eastAsia="標楷體" w:hint="eastAsia"/>
                <w:sz w:val="24"/>
              </w:rPr>
              <w:t>，預計</w:t>
            </w:r>
            <w:r w:rsidRPr="00826647">
              <w:rPr>
                <w:rFonts w:eastAsia="標楷體" w:hint="eastAsia"/>
                <w:sz w:val="24"/>
              </w:rPr>
              <w:t>9/10</w:t>
            </w:r>
            <w:r w:rsidRPr="00826647">
              <w:rPr>
                <w:rFonts w:eastAsia="標楷體" w:hint="eastAsia"/>
                <w:sz w:val="24"/>
              </w:rPr>
              <w:t>前</w:t>
            </w:r>
          </w:p>
        </w:tc>
        <w:tc>
          <w:tcPr>
            <w:tcW w:w="1841" w:type="pct"/>
          </w:tcPr>
          <w:p w:rsidR="00826647" w:rsidRPr="00826647" w:rsidRDefault="00826647" w:rsidP="00826647">
            <w:pPr>
              <w:rPr>
                <w:rFonts w:eastAsia="標楷體"/>
                <w:sz w:val="24"/>
              </w:rPr>
            </w:pPr>
            <w:r w:rsidRPr="00826647">
              <w:rPr>
                <w:rFonts w:ascii="標楷體" w:eastAsia="標楷體" w:hAnsi="標楷體" w:hint="eastAsia"/>
                <w:sz w:val="24"/>
              </w:rPr>
              <w:t>1.彙整有關</w:t>
            </w:r>
            <w:r w:rsidRPr="00826647">
              <w:rPr>
                <w:rFonts w:eastAsia="標楷體"/>
                <w:sz w:val="24"/>
              </w:rPr>
              <w:t>本校計中自行開發系統相關調查與需求之整理。</w:t>
            </w:r>
          </w:p>
          <w:p w:rsidR="00826647" w:rsidRPr="00826647" w:rsidRDefault="00826647" w:rsidP="00826647">
            <w:pPr>
              <w:rPr>
                <w:rFonts w:eastAsia="標楷體"/>
                <w:sz w:val="24"/>
              </w:rPr>
            </w:pPr>
            <w:r w:rsidRPr="00826647">
              <w:rPr>
                <w:rFonts w:eastAsia="標楷體" w:hint="eastAsia"/>
                <w:sz w:val="24"/>
              </w:rPr>
              <w:t>2.</w:t>
            </w:r>
            <w:r w:rsidRPr="00826647">
              <w:rPr>
                <w:rFonts w:eastAsia="標楷體" w:hint="eastAsia"/>
                <w:sz w:val="24"/>
              </w:rPr>
              <w:t>彙整</w:t>
            </w:r>
            <w:r w:rsidRPr="00826647">
              <w:rPr>
                <w:rFonts w:eastAsia="標楷體"/>
                <w:sz w:val="24"/>
              </w:rPr>
              <w:t>現有系統</w:t>
            </w:r>
            <w:r w:rsidRPr="00826647">
              <w:rPr>
                <w:rFonts w:eastAsia="標楷體" w:hint="eastAsia"/>
                <w:sz w:val="24"/>
              </w:rPr>
              <w:t>與舊系統間的差異</w:t>
            </w:r>
            <w:r w:rsidRPr="00826647">
              <w:rPr>
                <w:rFonts w:eastAsia="標楷體"/>
                <w:sz w:val="24"/>
              </w:rPr>
              <w:t>。</w:t>
            </w:r>
          </w:p>
          <w:p w:rsidR="00826647" w:rsidRPr="00826647" w:rsidRDefault="00826647" w:rsidP="00826647">
            <w:pPr>
              <w:rPr>
                <w:rFonts w:eastAsia="標楷體"/>
                <w:sz w:val="24"/>
              </w:rPr>
            </w:pPr>
            <w:r w:rsidRPr="00826647">
              <w:rPr>
                <w:rFonts w:eastAsia="標楷體" w:hint="eastAsia"/>
                <w:sz w:val="24"/>
              </w:rPr>
              <w:t>3.</w:t>
            </w:r>
            <w:r w:rsidRPr="00826647">
              <w:rPr>
                <w:rFonts w:eastAsia="標楷體"/>
                <w:sz w:val="24"/>
              </w:rPr>
              <w:t>提供相關系統需求及相關時程，以利電算中心規劃開發。</w:t>
            </w:r>
          </w:p>
        </w:tc>
        <w:tc>
          <w:tcPr>
            <w:tcW w:w="724" w:type="pct"/>
          </w:tcPr>
          <w:p w:rsidR="00826647" w:rsidRPr="00826647" w:rsidRDefault="00826647" w:rsidP="00826647">
            <w:pPr>
              <w:rPr>
                <w:rFonts w:ascii="標楷體" w:eastAsia="標楷體" w:hAnsi="標楷體"/>
                <w:sz w:val="24"/>
              </w:rPr>
            </w:pPr>
            <w:r w:rsidRPr="00826647">
              <w:rPr>
                <w:rFonts w:ascii="標楷體" w:eastAsia="標楷體" w:hAnsi="標楷體" w:hint="eastAsia"/>
                <w:sz w:val="24"/>
              </w:rPr>
              <w:t>與電算中心協商中</w:t>
            </w:r>
          </w:p>
        </w:tc>
        <w:tc>
          <w:tcPr>
            <w:tcW w:w="526" w:type="pct"/>
          </w:tcPr>
          <w:p w:rsidR="00826647" w:rsidRPr="00DC520D" w:rsidRDefault="00826647" w:rsidP="00826647">
            <w:pPr>
              <w:rPr>
                <w:rFonts w:eastAsia="標楷體"/>
                <w:sz w:val="24"/>
              </w:rPr>
            </w:pPr>
          </w:p>
        </w:tc>
      </w:tr>
      <w:tr w:rsidR="00826647" w:rsidRPr="00DC520D" w:rsidTr="004467C3">
        <w:trPr>
          <w:trHeight w:val="706"/>
        </w:trPr>
        <w:tc>
          <w:tcPr>
            <w:tcW w:w="1119" w:type="pct"/>
          </w:tcPr>
          <w:p w:rsidR="00826647" w:rsidRPr="000904B0" w:rsidRDefault="00826647" w:rsidP="00826647">
            <w:pPr>
              <w:ind w:left="240" w:hangingChars="100" w:hanging="240"/>
              <w:rPr>
                <w:rFonts w:eastAsia="標楷體"/>
                <w:sz w:val="24"/>
              </w:rPr>
            </w:pPr>
            <w:r w:rsidRPr="000904B0">
              <w:rPr>
                <w:rFonts w:ascii="標楷體" w:eastAsia="標楷體" w:hAnsi="標楷體" w:hint="eastAsia"/>
                <w:sz w:val="24"/>
              </w:rPr>
              <w:t>8.處理搬遷至青永館事宜</w:t>
            </w:r>
          </w:p>
        </w:tc>
        <w:tc>
          <w:tcPr>
            <w:tcW w:w="790" w:type="pct"/>
          </w:tcPr>
          <w:p w:rsidR="00826647" w:rsidRPr="00826647" w:rsidRDefault="00826647" w:rsidP="00826647">
            <w:pPr>
              <w:rPr>
                <w:rFonts w:ascii="標楷體" w:eastAsia="標楷體" w:hAnsi="標楷體"/>
                <w:sz w:val="24"/>
              </w:rPr>
            </w:pPr>
            <w:r w:rsidRPr="00826647">
              <w:rPr>
                <w:rFonts w:ascii="標楷體" w:eastAsia="標楷體" w:hAnsi="標楷體" w:hint="eastAsia"/>
                <w:sz w:val="24"/>
              </w:rPr>
              <w:t>配合學校相關時程辦理</w:t>
            </w:r>
          </w:p>
        </w:tc>
        <w:tc>
          <w:tcPr>
            <w:tcW w:w="1841" w:type="pct"/>
          </w:tcPr>
          <w:p w:rsidR="00826647" w:rsidRPr="00826647" w:rsidRDefault="00826647" w:rsidP="00826647">
            <w:pPr>
              <w:rPr>
                <w:rFonts w:ascii="標楷體" w:eastAsia="標楷體" w:hAnsi="標楷體"/>
                <w:sz w:val="24"/>
              </w:rPr>
            </w:pPr>
            <w:r w:rsidRPr="00826647">
              <w:rPr>
                <w:rFonts w:eastAsia="標楷體" w:hint="eastAsia"/>
                <w:sz w:val="24"/>
              </w:rPr>
              <w:t>於</w:t>
            </w:r>
            <w:r w:rsidRPr="00826647">
              <w:rPr>
                <w:rFonts w:eastAsia="標楷體" w:hint="eastAsia"/>
                <w:sz w:val="24"/>
              </w:rPr>
              <w:t>7/6</w:t>
            </w:r>
            <w:r w:rsidRPr="00826647">
              <w:rPr>
                <w:rFonts w:eastAsia="標楷體" w:hint="eastAsia"/>
                <w:sz w:val="24"/>
              </w:rPr>
              <w:t>前提供插座、網路圖說規劃</w:t>
            </w:r>
            <w:r w:rsidRPr="00826647">
              <w:rPr>
                <w:rFonts w:eastAsia="標楷體" w:hint="eastAsia"/>
                <w:sz w:val="24"/>
              </w:rPr>
              <w:t>(</w:t>
            </w:r>
            <w:r w:rsidRPr="00826647">
              <w:rPr>
                <w:rFonts w:eastAsia="標楷體" w:hint="eastAsia"/>
                <w:sz w:val="24"/>
              </w:rPr>
              <w:t>配置座位及事務機器等</w:t>
            </w:r>
            <w:r w:rsidRPr="00826647">
              <w:rPr>
                <w:rFonts w:eastAsia="標楷體" w:hint="eastAsia"/>
                <w:sz w:val="24"/>
              </w:rPr>
              <w:t>)</w:t>
            </w:r>
            <w:r w:rsidRPr="00826647">
              <w:rPr>
                <w:rFonts w:eastAsia="標楷體" w:hint="eastAsia"/>
                <w:sz w:val="24"/>
              </w:rPr>
              <w:t>等事宜，並參與開會。</w:t>
            </w:r>
          </w:p>
        </w:tc>
        <w:tc>
          <w:tcPr>
            <w:tcW w:w="724" w:type="pct"/>
          </w:tcPr>
          <w:p w:rsidR="00826647" w:rsidRPr="00DC520D" w:rsidRDefault="00826647" w:rsidP="00826647">
            <w:pPr>
              <w:rPr>
                <w:rFonts w:eastAsia="標楷體"/>
                <w:sz w:val="24"/>
              </w:rPr>
            </w:pPr>
          </w:p>
        </w:tc>
        <w:tc>
          <w:tcPr>
            <w:tcW w:w="526" w:type="pct"/>
          </w:tcPr>
          <w:p w:rsidR="00826647" w:rsidRPr="00DC520D" w:rsidRDefault="00826647" w:rsidP="00826647">
            <w:pPr>
              <w:rPr>
                <w:rFonts w:eastAsia="標楷體"/>
                <w:sz w:val="24"/>
              </w:rPr>
            </w:pPr>
          </w:p>
        </w:tc>
      </w:tr>
      <w:tr w:rsidR="00826647" w:rsidRPr="00DC520D" w:rsidTr="004467C3">
        <w:trPr>
          <w:trHeight w:val="706"/>
        </w:trPr>
        <w:tc>
          <w:tcPr>
            <w:tcW w:w="1119" w:type="pct"/>
          </w:tcPr>
          <w:p w:rsidR="00826647" w:rsidRPr="000904B0" w:rsidRDefault="00826647" w:rsidP="00826647">
            <w:pPr>
              <w:ind w:left="120" w:hangingChars="50" w:hanging="120"/>
              <w:rPr>
                <w:rFonts w:eastAsia="標楷體"/>
                <w:sz w:val="24"/>
              </w:rPr>
            </w:pPr>
            <w:r w:rsidRPr="000904B0">
              <w:rPr>
                <w:rFonts w:eastAsia="標楷體" w:hint="eastAsia"/>
                <w:sz w:val="24"/>
              </w:rPr>
              <w:t>9.</w:t>
            </w:r>
            <w:r w:rsidRPr="000904B0">
              <w:rPr>
                <w:rFonts w:eastAsia="標楷體" w:hint="eastAsia"/>
                <w:sz w:val="24"/>
              </w:rPr>
              <w:t>辦理</w:t>
            </w:r>
            <w:r w:rsidRPr="000904B0">
              <w:rPr>
                <w:rFonts w:eastAsia="標楷體" w:hint="eastAsia"/>
                <w:sz w:val="24"/>
              </w:rPr>
              <w:t>111</w:t>
            </w:r>
            <w:r w:rsidRPr="000904B0">
              <w:rPr>
                <w:rFonts w:eastAsia="標楷體" w:hint="eastAsia"/>
                <w:sz w:val="24"/>
              </w:rPr>
              <w:t>年度財產報廢及廢品招標事宜</w:t>
            </w:r>
          </w:p>
        </w:tc>
        <w:tc>
          <w:tcPr>
            <w:tcW w:w="790" w:type="pct"/>
          </w:tcPr>
          <w:p w:rsidR="00826647" w:rsidRPr="00826647" w:rsidRDefault="00826647" w:rsidP="00826647">
            <w:pPr>
              <w:rPr>
                <w:rFonts w:eastAsia="標楷體"/>
                <w:sz w:val="24"/>
              </w:rPr>
            </w:pPr>
            <w:r w:rsidRPr="00826647">
              <w:rPr>
                <w:rFonts w:eastAsia="標楷體" w:hint="eastAsia"/>
                <w:sz w:val="24"/>
              </w:rPr>
              <w:t>廢品入庫時間自</w:t>
            </w:r>
            <w:r w:rsidRPr="00826647">
              <w:rPr>
                <w:rFonts w:eastAsia="標楷體" w:hint="eastAsia"/>
                <w:sz w:val="24"/>
              </w:rPr>
              <w:t>111</w:t>
            </w:r>
            <w:r w:rsidRPr="00826647">
              <w:rPr>
                <w:rFonts w:eastAsia="標楷體" w:hint="eastAsia"/>
                <w:sz w:val="24"/>
              </w:rPr>
              <w:t>年</w:t>
            </w:r>
            <w:r w:rsidRPr="00826647">
              <w:rPr>
                <w:rFonts w:eastAsia="標楷體" w:hint="eastAsia"/>
                <w:sz w:val="24"/>
              </w:rPr>
              <w:t>07</w:t>
            </w:r>
            <w:r w:rsidRPr="00826647">
              <w:rPr>
                <w:rFonts w:eastAsia="標楷體" w:hint="eastAsia"/>
                <w:sz w:val="24"/>
              </w:rPr>
              <w:t>月</w:t>
            </w:r>
            <w:r w:rsidRPr="00826647">
              <w:rPr>
                <w:rFonts w:eastAsia="標楷體" w:hint="eastAsia"/>
                <w:sz w:val="24"/>
              </w:rPr>
              <w:t>04</w:t>
            </w:r>
            <w:r w:rsidRPr="00826647">
              <w:rPr>
                <w:rFonts w:eastAsia="標楷體" w:hint="eastAsia"/>
                <w:sz w:val="24"/>
              </w:rPr>
              <w:t>日至</w:t>
            </w:r>
            <w:r w:rsidRPr="00826647">
              <w:rPr>
                <w:rFonts w:eastAsia="標楷體" w:hint="eastAsia"/>
                <w:sz w:val="24"/>
              </w:rPr>
              <w:t>111</w:t>
            </w:r>
            <w:r w:rsidRPr="00826647">
              <w:rPr>
                <w:rFonts w:eastAsia="標楷體" w:hint="eastAsia"/>
                <w:sz w:val="24"/>
              </w:rPr>
              <w:t>年</w:t>
            </w:r>
            <w:r w:rsidRPr="00826647">
              <w:rPr>
                <w:rFonts w:eastAsia="標楷體" w:hint="eastAsia"/>
                <w:sz w:val="24"/>
              </w:rPr>
              <w:t>08</w:t>
            </w:r>
            <w:r w:rsidRPr="00826647">
              <w:rPr>
                <w:rFonts w:eastAsia="標楷體" w:hint="eastAsia"/>
                <w:sz w:val="24"/>
              </w:rPr>
              <w:t>月</w:t>
            </w:r>
            <w:r w:rsidRPr="00826647">
              <w:rPr>
                <w:rFonts w:eastAsia="標楷體" w:hint="eastAsia"/>
                <w:sz w:val="24"/>
              </w:rPr>
              <w:t>19</w:t>
            </w:r>
            <w:r w:rsidRPr="00826647">
              <w:rPr>
                <w:rFonts w:eastAsia="標楷體" w:hint="eastAsia"/>
                <w:sz w:val="24"/>
              </w:rPr>
              <w:t>日止</w:t>
            </w:r>
          </w:p>
        </w:tc>
        <w:tc>
          <w:tcPr>
            <w:tcW w:w="1841" w:type="pct"/>
          </w:tcPr>
          <w:p w:rsidR="00826647" w:rsidRPr="00826647" w:rsidRDefault="00826647" w:rsidP="00826647">
            <w:pPr>
              <w:pStyle w:val="a3"/>
              <w:numPr>
                <w:ilvl w:val="0"/>
                <w:numId w:val="17"/>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廢品招標配合廠商查看廢品與估價</w:t>
            </w:r>
            <w:r w:rsidRPr="00826647">
              <w:rPr>
                <w:rFonts w:ascii="Times New Roman" w:eastAsia="標楷體" w:hAnsi="Times New Roman" w:cs="Times New Roman"/>
                <w:sz w:val="24"/>
              </w:rPr>
              <w:t>。</w:t>
            </w:r>
          </w:p>
          <w:p w:rsidR="00826647" w:rsidRPr="00826647" w:rsidRDefault="00826647" w:rsidP="004467C3">
            <w:pPr>
              <w:pStyle w:val="a3"/>
              <w:numPr>
                <w:ilvl w:val="0"/>
                <w:numId w:val="17"/>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處理廢品點收入庫事宜</w:t>
            </w:r>
            <w:r w:rsidRPr="00826647">
              <w:rPr>
                <w:rFonts w:ascii="Times New Roman" w:eastAsia="標楷體" w:hAnsi="Times New Roman" w:cs="Times New Roman"/>
                <w:sz w:val="24"/>
              </w:rPr>
              <w:t>。</w:t>
            </w:r>
          </w:p>
          <w:p w:rsidR="00826647" w:rsidRPr="00826647" w:rsidRDefault="00826647" w:rsidP="00826647">
            <w:pPr>
              <w:pStyle w:val="a3"/>
              <w:numPr>
                <w:ilvl w:val="0"/>
                <w:numId w:val="17"/>
              </w:numPr>
              <w:ind w:leftChars="0"/>
              <w:rPr>
                <w:rFonts w:ascii="Times New Roman" w:eastAsia="標楷體" w:hAnsi="Times New Roman" w:cs="Times New Roman"/>
                <w:sz w:val="24"/>
              </w:rPr>
            </w:pPr>
            <w:r w:rsidRPr="00826647">
              <w:rPr>
                <w:rFonts w:ascii="Times New Roman" w:eastAsia="標楷體" w:hAnsi="Times New Roman" w:cs="Times New Roman" w:hint="eastAsia"/>
                <w:sz w:val="24"/>
              </w:rPr>
              <w:t>主辦報廢相關業務</w:t>
            </w:r>
            <w:r w:rsidRPr="00826647">
              <w:rPr>
                <w:rFonts w:ascii="Times New Roman" w:eastAsia="標楷體" w:hAnsi="Times New Roman" w:cs="Times New Roman"/>
                <w:sz w:val="24"/>
              </w:rPr>
              <w:t>。</w:t>
            </w:r>
          </w:p>
        </w:tc>
        <w:tc>
          <w:tcPr>
            <w:tcW w:w="724" w:type="pct"/>
          </w:tcPr>
          <w:p w:rsidR="00826647" w:rsidRPr="00DC520D" w:rsidRDefault="00826647" w:rsidP="00826647">
            <w:pPr>
              <w:rPr>
                <w:rFonts w:eastAsia="標楷體"/>
                <w:sz w:val="24"/>
              </w:rPr>
            </w:pPr>
          </w:p>
        </w:tc>
        <w:tc>
          <w:tcPr>
            <w:tcW w:w="526" w:type="pct"/>
          </w:tcPr>
          <w:p w:rsidR="00826647" w:rsidRPr="00DC520D" w:rsidRDefault="00826647" w:rsidP="00826647">
            <w:pPr>
              <w:rPr>
                <w:rFonts w:ascii="標楷體" w:eastAsia="標楷體" w:hAnsi="標楷體"/>
                <w:sz w:val="24"/>
              </w:rPr>
            </w:pPr>
          </w:p>
        </w:tc>
      </w:tr>
      <w:tr w:rsidR="00826647" w:rsidRPr="00DC520D" w:rsidTr="004467C3">
        <w:trPr>
          <w:trHeight w:val="70"/>
        </w:trPr>
        <w:tc>
          <w:tcPr>
            <w:tcW w:w="1119" w:type="pct"/>
          </w:tcPr>
          <w:p w:rsidR="00826647" w:rsidRPr="000904B0" w:rsidRDefault="00826647" w:rsidP="00826647">
            <w:pPr>
              <w:ind w:left="120" w:hangingChars="50" w:hanging="120"/>
              <w:rPr>
                <w:rFonts w:eastAsia="標楷體"/>
                <w:sz w:val="24"/>
              </w:rPr>
            </w:pPr>
            <w:r w:rsidRPr="000904B0">
              <w:rPr>
                <w:rFonts w:eastAsia="標楷體"/>
                <w:sz w:val="24"/>
              </w:rPr>
              <w:t>10.111</w:t>
            </w:r>
            <w:r w:rsidRPr="000904B0">
              <w:rPr>
                <w:rFonts w:eastAsia="標楷體"/>
                <w:sz w:val="24"/>
              </w:rPr>
              <w:t>年度財產盤點實施</w:t>
            </w:r>
          </w:p>
        </w:tc>
        <w:tc>
          <w:tcPr>
            <w:tcW w:w="790" w:type="pct"/>
          </w:tcPr>
          <w:p w:rsidR="00826647" w:rsidRPr="00826647" w:rsidRDefault="00826647" w:rsidP="00826647">
            <w:pPr>
              <w:rPr>
                <w:rFonts w:eastAsia="標楷體"/>
                <w:sz w:val="24"/>
              </w:rPr>
            </w:pPr>
            <w:r w:rsidRPr="00826647">
              <w:rPr>
                <w:rFonts w:eastAsia="標楷體" w:hint="eastAsia"/>
                <w:sz w:val="24"/>
              </w:rPr>
              <w:t>111</w:t>
            </w:r>
            <w:r w:rsidRPr="00826647">
              <w:rPr>
                <w:rFonts w:eastAsia="標楷體" w:hint="eastAsia"/>
                <w:sz w:val="24"/>
              </w:rPr>
              <w:t>年</w:t>
            </w:r>
            <w:r w:rsidRPr="00826647">
              <w:rPr>
                <w:rFonts w:eastAsia="標楷體" w:hint="eastAsia"/>
                <w:sz w:val="24"/>
              </w:rPr>
              <w:t>9</w:t>
            </w:r>
            <w:r w:rsidRPr="00826647">
              <w:rPr>
                <w:rFonts w:eastAsia="標楷體"/>
                <w:sz w:val="24"/>
              </w:rPr>
              <w:t>月</w:t>
            </w:r>
            <w:r w:rsidRPr="00826647">
              <w:rPr>
                <w:rFonts w:eastAsia="標楷體" w:hint="eastAsia"/>
                <w:sz w:val="24"/>
              </w:rPr>
              <w:t>3</w:t>
            </w:r>
            <w:r w:rsidRPr="00826647">
              <w:rPr>
                <w:rFonts w:eastAsia="標楷體"/>
                <w:sz w:val="24"/>
              </w:rPr>
              <w:t>0</w:t>
            </w:r>
            <w:r w:rsidRPr="00826647">
              <w:rPr>
                <w:rFonts w:eastAsia="標楷體"/>
                <w:sz w:val="24"/>
              </w:rPr>
              <w:t>日</w:t>
            </w:r>
          </w:p>
        </w:tc>
        <w:tc>
          <w:tcPr>
            <w:tcW w:w="1841" w:type="pct"/>
          </w:tcPr>
          <w:p w:rsidR="00826647" w:rsidRPr="00826647" w:rsidRDefault="00826647" w:rsidP="00826647">
            <w:pPr>
              <w:rPr>
                <w:rFonts w:eastAsia="標楷體"/>
                <w:sz w:val="24"/>
              </w:rPr>
            </w:pPr>
            <w:r w:rsidRPr="00826647">
              <w:rPr>
                <w:rFonts w:eastAsia="標楷體" w:hint="eastAsia"/>
                <w:sz w:val="24"/>
              </w:rPr>
              <w:t>於</w:t>
            </w:r>
            <w:r w:rsidRPr="00826647">
              <w:rPr>
                <w:rFonts w:eastAsia="標楷體" w:hint="eastAsia"/>
                <w:sz w:val="24"/>
              </w:rPr>
              <w:t>8</w:t>
            </w:r>
            <w:r w:rsidRPr="00826647">
              <w:rPr>
                <w:rFonts w:eastAsia="標楷體" w:hint="eastAsia"/>
                <w:sz w:val="24"/>
              </w:rPr>
              <w:t>月</w:t>
            </w:r>
            <w:r w:rsidRPr="00826647">
              <w:rPr>
                <w:rFonts w:eastAsia="標楷體" w:hint="eastAsia"/>
                <w:sz w:val="24"/>
              </w:rPr>
              <w:t>2</w:t>
            </w:r>
            <w:r w:rsidRPr="00826647">
              <w:rPr>
                <w:rFonts w:eastAsia="標楷體" w:hint="eastAsia"/>
                <w:sz w:val="24"/>
              </w:rPr>
              <w:t>日至</w:t>
            </w:r>
            <w:r w:rsidRPr="00826647">
              <w:rPr>
                <w:rFonts w:eastAsia="標楷體" w:hint="eastAsia"/>
                <w:sz w:val="24"/>
              </w:rPr>
              <w:t>9</w:t>
            </w:r>
            <w:r w:rsidRPr="00826647">
              <w:rPr>
                <w:rFonts w:eastAsia="標楷體" w:hint="eastAsia"/>
                <w:sz w:val="24"/>
              </w:rPr>
              <w:t>月</w:t>
            </w:r>
            <w:r w:rsidRPr="00826647">
              <w:rPr>
                <w:rFonts w:eastAsia="標楷體" w:hint="eastAsia"/>
                <w:sz w:val="24"/>
              </w:rPr>
              <w:t>30</w:t>
            </w:r>
            <w:r w:rsidRPr="00826647">
              <w:rPr>
                <w:rFonts w:eastAsia="標楷體" w:hint="eastAsia"/>
                <w:sz w:val="24"/>
              </w:rPr>
              <w:t>日重啟複盤，各單位依複盤時程表訂定之時間與</w:t>
            </w:r>
            <w:r w:rsidRPr="00826647">
              <w:rPr>
                <w:rFonts w:eastAsia="標楷體" w:hint="eastAsia"/>
                <w:sz w:val="24"/>
              </w:rPr>
              <w:lastRenderedPageBreak/>
              <w:t>本組承辦人進行複盤。</w:t>
            </w:r>
          </w:p>
        </w:tc>
        <w:tc>
          <w:tcPr>
            <w:tcW w:w="724" w:type="pct"/>
          </w:tcPr>
          <w:p w:rsidR="00826647" w:rsidRPr="00DC520D" w:rsidRDefault="00826647" w:rsidP="00826647">
            <w:pPr>
              <w:rPr>
                <w:rFonts w:eastAsia="標楷體"/>
                <w:sz w:val="24"/>
              </w:rPr>
            </w:pPr>
          </w:p>
        </w:tc>
        <w:tc>
          <w:tcPr>
            <w:tcW w:w="526" w:type="pct"/>
          </w:tcPr>
          <w:p w:rsidR="00826647" w:rsidRPr="00DC520D" w:rsidRDefault="00826647" w:rsidP="00826647">
            <w:pPr>
              <w:rPr>
                <w:rFonts w:eastAsia="標楷體"/>
                <w:sz w:val="24"/>
              </w:rPr>
            </w:pPr>
          </w:p>
        </w:tc>
      </w:tr>
      <w:tr w:rsidR="00826647" w:rsidRPr="00DC520D" w:rsidTr="004467C3">
        <w:trPr>
          <w:trHeight w:val="70"/>
        </w:trPr>
        <w:tc>
          <w:tcPr>
            <w:tcW w:w="1119" w:type="pct"/>
          </w:tcPr>
          <w:p w:rsidR="00826647" w:rsidRPr="000904B0" w:rsidRDefault="00826647" w:rsidP="00826647">
            <w:pPr>
              <w:rPr>
                <w:rFonts w:eastAsia="標楷體"/>
                <w:sz w:val="24"/>
              </w:rPr>
            </w:pPr>
            <w:r w:rsidRPr="000904B0">
              <w:rPr>
                <w:rFonts w:eastAsia="標楷體" w:hint="eastAsia"/>
                <w:sz w:val="24"/>
              </w:rPr>
              <w:lastRenderedPageBreak/>
              <w:t>11.</w:t>
            </w:r>
            <w:r w:rsidRPr="000904B0">
              <w:rPr>
                <w:rFonts w:eastAsia="標楷體"/>
                <w:sz w:val="24"/>
              </w:rPr>
              <w:t>新建大樓平面圖上傳作業</w:t>
            </w:r>
          </w:p>
        </w:tc>
        <w:tc>
          <w:tcPr>
            <w:tcW w:w="790" w:type="pct"/>
          </w:tcPr>
          <w:p w:rsidR="00826647" w:rsidRPr="00961106" w:rsidRDefault="00826647" w:rsidP="00826647">
            <w:pPr>
              <w:rPr>
                <w:rFonts w:eastAsia="標楷體"/>
                <w:sz w:val="24"/>
              </w:rPr>
            </w:pPr>
            <w:r w:rsidRPr="00961106">
              <w:rPr>
                <w:rFonts w:eastAsia="標楷體"/>
                <w:sz w:val="24"/>
              </w:rPr>
              <w:t>期程未定，依程序辦理</w:t>
            </w:r>
          </w:p>
        </w:tc>
        <w:tc>
          <w:tcPr>
            <w:tcW w:w="1841" w:type="pct"/>
          </w:tcPr>
          <w:p w:rsidR="00826647" w:rsidRPr="00961106" w:rsidRDefault="00826647" w:rsidP="00826647">
            <w:pPr>
              <w:rPr>
                <w:rFonts w:eastAsia="標楷體"/>
                <w:sz w:val="24"/>
              </w:rPr>
            </w:pPr>
            <w:r w:rsidRPr="00961106">
              <w:rPr>
                <w:rFonts w:eastAsia="標楷體"/>
                <w:sz w:val="24"/>
              </w:rPr>
              <w:t>新校區「學生宿舍新建工程」平面圖空間編號已完成，配合營繕組指標工程，待完成後上傳作業。</w:t>
            </w:r>
          </w:p>
        </w:tc>
        <w:tc>
          <w:tcPr>
            <w:tcW w:w="724" w:type="pct"/>
          </w:tcPr>
          <w:p w:rsidR="00826647" w:rsidRPr="00DC520D" w:rsidRDefault="00826647" w:rsidP="00826647">
            <w:pPr>
              <w:rPr>
                <w:rFonts w:eastAsia="標楷體"/>
              </w:rPr>
            </w:pPr>
          </w:p>
        </w:tc>
        <w:tc>
          <w:tcPr>
            <w:tcW w:w="526" w:type="pct"/>
          </w:tcPr>
          <w:p w:rsidR="00826647" w:rsidRPr="00DC520D" w:rsidRDefault="00826647" w:rsidP="00826647">
            <w:pPr>
              <w:rPr>
                <w:rFonts w:eastAsia="標楷體"/>
              </w:rPr>
            </w:pPr>
          </w:p>
        </w:tc>
      </w:tr>
      <w:tr w:rsidR="00826647" w:rsidRPr="00DC520D" w:rsidTr="004467C3">
        <w:trPr>
          <w:trHeight w:val="70"/>
        </w:trPr>
        <w:tc>
          <w:tcPr>
            <w:tcW w:w="1119" w:type="pct"/>
          </w:tcPr>
          <w:p w:rsidR="00826647" w:rsidRPr="000904B0" w:rsidRDefault="00826647" w:rsidP="00826647">
            <w:pPr>
              <w:rPr>
                <w:rFonts w:eastAsia="標楷體"/>
                <w:sz w:val="24"/>
              </w:rPr>
            </w:pPr>
            <w:r w:rsidRPr="000904B0">
              <w:rPr>
                <w:rFonts w:eastAsia="標楷體" w:hint="eastAsia"/>
                <w:sz w:val="24"/>
              </w:rPr>
              <w:t>12.</w:t>
            </w:r>
            <w:r w:rsidRPr="000904B0">
              <w:rPr>
                <w:rFonts w:eastAsia="標楷體"/>
                <w:sz w:val="24"/>
              </w:rPr>
              <w:t>報表作業</w:t>
            </w:r>
          </w:p>
        </w:tc>
        <w:tc>
          <w:tcPr>
            <w:tcW w:w="790" w:type="pct"/>
          </w:tcPr>
          <w:p w:rsidR="00826647" w:rsidRPr="00961106" w:rsidRDefault="00826647" w:rsidP="00826647">
            <w:pPr>
              <w:rPr>
                <w:rFonts w:eastAsia="標楷體"/>
                <w:sz w:val="24"/>
              </w:rPr>
            </w:pPr>
            <w:r w:rsidRPr="00961106">
              <w:rPr>
                <w:rFonts w:eastAsia="標楷體" w:hint="eastAsia"/>
                <w:sz w:val="24"/>
              </w:rPr>
              <w:t>8/15</w:t>
            </w:r>
            <w:r w:rsidRPr="00961106">
              <w:rPr>
                <w:rFonts w:eastAsia="標楷體" w:hint="eastAsia"/>
                <w:sz w:val="24"/>
              </w:rPr>
              <w:t>前完成</w:t>
            </w:r>
          </w:p>
        </w:tc>
        <w:tc>
          <w:tcPr>
            <w:tcW w:w="1841" w:type="pct"/>
          </w:tcPr>
          <w:p w:rsidR="00826647" w:rsidRPr="00961106" w:rsidRDefault="00826647" w:rsidP="00826647">
            <w:pPr>
              <w:rPr>
                <w:rFonts w:eastAsia="標楷體"/>
                <w:sz w:val="24"/>
              </w:rPr>
            </w:pPr>
            <w:r w:rsidRPr="00961106">
              <w:rPr>
                <w:rFonts w:eastAsia="標楷體" w:hint="eastAsia"/>
                <w:sz w:val="24"/>
              </w:rPr>
              <w:t>1.</w:t>
            </w:r>
            <w:r w:rsidRPr="00961106">
              <w:rPr>
                <w:rFonts w:eastAsia="標楷體"/>
                <w:sz w:val="24"/>
              </w:rPr>
              <w:t>辦理</w:t>
            </w:r>
            <w:r w:rsidRPr="00961106">
              <w:rPr>
                <w:rFonts w:eastAsia="標楷體" w:hint="eastAsia"/>
                <w:sz w:val="24"/>
              </w:rPr>
              <w:t>7</w:t>
            </w:r>
            <w:r w:rsidRPr="00961106">
              <w:rPr>
                <w:rFonts w:eastAsia="標楷體" w:hint="eastAsia"/>
                <w:sz w:val="24"/>
              </w:rPr>
              <w:t>月</w:t>
            </w:r>
            <w:r w:rsidRPr="00961106">
              <w:rPr>
                <w:rFonts w:eastAsia="標楷體"/>
                <w:sz w:val="24"/>
              </w:rPr>
              <w:t>國有財產增減結</w:t>
            </w:r>
            <w:r w:rsidRPr="00961106">
              <w:rPr>
                <w:rFonts w:eastAsia="標楷體" w:hint="eastAsia"/>
                <w:sz w:val="24"/>
              </w:rPr>
              <w:t xml:space="preserve"> </w:t>
            </w:r>
            <w:r w:rsidRPr="00961106">
              <w:rPr>
                <w:rFonts w:eastAsia="標楷體"/>
                <w:sz w:val="24"/>
              </w:rPr>
              <w:t>存表及財產增減表</w:t>
            </w:r>
            <w:r w:rsidRPr="00961106">
              <w:rPr>
                <w:rFonts w:ascii="標楷體" w:eastAsia="標楷體" w:hAnsi="標楷體" w:hint="eastAsia"/>
                <w:sz w:val="24"/>
              </w:rPr>
              <w:t>。</w:t>
            </w:r>
          </w:p>
          <w:p w:rsidR="00826647" w:rsidRPr="00961106" w:rsidRDefault="00826647" w:rsidP="00826647">
            <w:pPr>
              <w:pStyle w:val="a3"/>
              <w:ind w:leftChars="0" w:left="0"/>
              <w:rPr>
                <w:rFonts w:ascii="Times New Roman" w:eastAsia="標楷體" w:hAnsi="Times New Roman" w:cs="Times New Roman"/>
                <w:sz w:val="24"/>
              </w:rPr>
            </w:pPr>
            <w:r w:rsidRPr="00961106">
              <w:rPr>
                <w:rFonts w:ascii="標楷體" w:eastAsia="標楷體" w:hAnsi="標楷體" w:cs="Times New Roman" w:hint="eastAsia"/>
                <w:sz w:val="24"/>
              </w:rPr>
              <w:t>2.月報簽核中</w:t>
            </w:r>
          </w:p>
        </w:tc>
        <w:tc>
          <w:tcPr>
            <w:tcW w:w="724" w:type="pct"/>
          </w:tcPr>
          <w:p w:rsidR="00826647" w:rsidRPr="00DC520D" w:rsidRDefault="00826647" w:rsidP="00826647">
            <w:pPr>
              <w:rPr>
                <w:rFonts w:eastAsia="標楷體"/>
              </w:rPr>
            </w:pPr>
          </w:p>
        </w:tc>
        <w:tc>
          <w:tcPr>
            <w:tcW w:w="526" w:type="pct"/>
          </w:tcPr>
          <w:p w:rsidR="00826647" w:rsidRPr="00DC520D" w:rsidRDefault="00826647" w:rsidP="00826647">
            <w:pPr>
              <w:rPr>
                <w:rFonts w:eastAsia="標楷體"/>
              </w:rPr>
            </w:pPr>
          </w:p>
        </w:tc>
      </w:tr>
      <w:tr w:rsidR="00826647" w:rsidRPr="00DC520D" w:rsidTr="004467C3">
        <w:trPr>
          <w:trHeight w:val="70"/>
        </w:trPr>
        <w:tc>
          <w:tcPr>
            <w:tcW w:w="1119" w:type="pct"/>
          </w:tcPr>
          <w:p w:rsidR="00826647" w:rsidRPr="000904B0" w:rsidRDefault="00826647" w:rsidP="00826647">
            <w:pPr>
              <w:rPr>
                <w:rFonts w:ascii="標楷體" w:eastAsia="標楷體" w:hAnsi="標楷體"/>
                <w:sz w:val="24"/>
              </w:rPr>
            </w:pPr>
            <w:r w:rsidRPr="000904B0">
              <w:rPr>
                <w:rFonts w:ascii="標楷體" w:eastAsia="標楷體" w:hAnsi="標楷體" w:hint="eastAsia"/>
                <w:sz w:val="24"/>
              </w:rPr>
              <w:t>13.分系表修訂</w:t>
            </w:r>
          </w:p>
        </w:tc>
        <w:tc>
          <w:tcPr>
            <w:tcW w:w="790" w:type="pct"/>
          </w:tcPr>
          <w:p w:rsidR="00826647" w:rsidRPr="00961106" w:rsidRDefault="00826647" w:rsidP="00826647">
            <w:pPr>
              <w:rPr>
                <w:rFonts w:ascii="標楷體" w:eastAsia="標楷體" w:hAnsi="標楷體"/>
                <w:sz w:val="24"/>
              </w:rPr>
            </w:pPr>
            <w:r w:rsidRPr="00961106">
              <w:rPr>
                <w:rFonts w:ascii="標楷體" w:eastAsia="標楷體" w:hAnsi="標楷體" w:hint="eastAsia"/>
                <w:sz w:val="24"/>
              </w:rPr>
              <w:t>8/15前完成</w:t>
            </w:r>
          </w:p>
        </w:tc>
        <w:tc>
          <w:tcPr>
            <w:tcW w:w="1841" w:type="pct"/>
          </w:tcPr>
          <w:p w:rsidR="00826647" w:rsidRPr="00961106" w:rsidRDefault="00826647" w:rsidP="00826647">
            <w:pPr>
              <w:rPr>
                <w:rFonts w:ascii="標楷體" w:eastAsia="標楷體" w:hAnsi="標楷體"/>
                <w:sz w:val="24"/>
              </w:rPr>
            </w:pPr>
            <w:r w:rsidRPr="00961106">
              <w:rPr>
                <w:rFonts w:ascii="標楷體" w:eastAsia="標楷體" w:hAnsi="標楷體" w:hint="eastAsia"/>
                <w:sz w:val="24"/>
              </w:rPr>
              <w:t>調整各承辦人所轄單位</w:t>
            </w:r>
          </w:p>
        </w:tc>
        <w:tc>
          <w:tcPr>
            <w:tcW w:w="724" w:type="pct"/>
          </w:tcPr>
          <w:p w:rsidR="00826647" w:rsidRPr="00DC520D" w:rsidRDefault="00826647" w:rsidP="00826647">
            <w:pPr>
              <w:rPr>
                <w:rFonts w:eastAsia="標楷體"/>
                <w:sz w:val="24"/>
              </w:rPr>
            </w:pPr>
          </w:p>
        </w:tc>
        <w:tc>
          <w:tcPr>
            <w:tcW w:w="526" w:type="pct"/>
          </w:tcPr>
          <w:p w:rsidR="00826647" w:rsidRPr="00DC520D" w:rsidRDefault="00826647" w:rsidP="00826647">
            <w:pPr>
              <w:rPr>
                <w:rFonts w:eastAsia="標楷體"/>
                <w:sz w:val="24"/>
              </w:rPr>
            </w:pPr>
          </w:p>
        </w:tc>
      </w:tr>
    </w:tbl>
    <w:p w:rsidR="00285079" w:rsidRDefault="00285079" w:rsidP="0076752B">
      <w:pPr>
        <w:spacing w:beforeLines="50" w:before="180" w:line="340" w:lineRule="exact"/>
        <w:rPr>
          <w:rFonts w:ascii="標楷體" w:eastAsia="標楷體" w:hAnsi="標楷體"/>
          <w:b/>
          <w:color w:val="000000"/>
          <w:sz w:val="28"/>
          <w:szCs w:val="28"/>
        </w:rPr>
      </w:pPr>
      <w:r>
        <w:rPr>
          <w:rFonts w:ascii="標楷體" w:eastAsia="標楷體" w:hAnsi="標楷體" w:hint="eastAsia"/>
          <w:b/>
          <w:color w:val="000000"/>
          <w:sz w:val="28"/>
          <w:szCs w:val="28"/>
        </w:rPr>
        <w:t>四</w:t>
      </w:r>
      <w:r>
        <w:rPr>
          <w:rFonts w:ascii="標楷體" w:eastAsia="標楷體" w:hAnsi="標楷體"/>
          <w:b/>
          <w:color w:val="000000"/>
          <w:sz w:val="28"/>
          <w:szCs w:val="28"/>
        </w:rPr>
        <w:t>、</w:t>
      </w:r>
      <w:r w:rsidRPr="00417854">
        <w:rPr>
          <w:rFonts w:ascii="標楷體" w:eastAsia="標楷體" w:hAnsi="標楷體" w:hint="eastAsia"/>
          <w:b/>
          <w:color w:val="000000"/>
          <w:sz w:val="28"/>
          <w:szCs w:val="28"/>
        </w:rPr>
        <w:t>文書組重</w:t>
      </w:r>
      <w:r w:rsidRPr="00417854">
        <w:rPr>
          <w:rFonts w:ascii="標楷體" w:eastAsia="標楷體" w:hAnsi="標楷體"/>
          <w:b/>
          <w:color w:val="000000"/>
          <w:sz w:val="28"/>
          <w:szCs w:val="28"/>
        </w:rPr>
        <w:t>要工作事項</w:t>
      </w:r>
    </w:p>
    <w:tbl>
      <w:tblPr>
        <w:tblStyle w:val="4"/>
        <w:tblW w:w="5071" w:type="pct"/>
        <w:tblInd w:w="-5" w:type="dxa"/>
        <w:tblLook w:val="04A0" w:firstRow="1" w:lastRow="0" w:firstColumn="1" w:lastColumn="0" w:noHBand="0" w:noVBand="1"/>
      </w:tblPr>
      <w:tblGrid>
        <w:gridCol w:w="1835"/>
        <w:gridCol w:w="1120"/>
        <w:gridCol w:w="1753"/>
        <w:gridCol w:w="2672"/>
        <w:gridCol w:w="2061"/>
        <w:gridCol w:w="1474"/>
      </w:tblGrid>
      <w:tr w:rsidR="00285079" w:rsidRPr="00285079" w:rsidTr="004467C3">
        <w:tc>
          <w:tcPr>
            <w:tcW w:w="5000" w:type="pct"/>
            <w:gridSpan w:val="6"/>
            <w:shd w:val="clear" w:color="auto" w:fill="D9E2F3" w:themeFill="accent5" w:themeFillTint="33"/>
            <w:vAlign w:val="center"/>
          </w:tcPr>
          <w:p w:rsidR="00285079" w:rsidRPr="00285079" w:rsidRDefault="00285079" w:rsidP="00285079">
            <w:pPr>
              <w:jc w:val="center"/>
              <w:rPr>
                <w:rFonts w:ascii="標楷體" w:eastAsia="標楷體" w:hAnsi="標楷體"/>
                <w:b/>
                <w:sz w:val="24"/>
              </w:rPr>
            </w:pPr>
            <w:r w:rsidRPr="00285079">
              <w:rPr>
                <w:rFonts w:ascii="標楷體" w:eastAsia="標楷體" w:hAnsi="標楷體"/>
                <w:b/>
                <w:sz w:val="24"/>
              </w:rPr>
              <w:t>已</w:t>
            </w:r>
            <w:r w:rsidRPr="00285079">
              <w:rPr>
                <w:rFonts w:ascii="標楷體" w:eastAsia="標楷體" w:hAnsi="標楷體" w:hint="eastAsia"/>
                <w:b/>
                <w:sz w:val="24"/>
              </w:rPr>
              <w:t>完成之業辦事項</w:t>
            </w:r>
          </w:p>
        </w:tc>
      </w:tr>
      <w:tr w:rsidR="00285079" w:rsidRPr="00285079" w:rsidTr="004467C3">
        <w:tc>
          <w:tcPr>
            <w:tcW w:w="841" w:type="pct"/>
            <w:shd w:val="clear" w:color="auto" w:fill="D9E2F3" w:themeFill="accent5" w:themeFillTint="33"/>
            <w:vAlign w:val="center"/>
          </w:tcPr>
          <w:p w:rsidR="00285079" w:rsidRPr="00285079" w:rsidRDefault="00285079" w:rsidP="00285079">
            <w:pPr>
              <w:jc w:val="center"/>
              <w:rPr>
                <w:rFonts w:ascii="標楷體" w:eastAsia="標楷體" w:hAnsi="標楷體"/>
                <w:sz w:val="24"/>
              </w:rPr>
            </w:pPr>
            <w:r w:rsidRPr="00285079">
              <w:rPr>
                <w:rFonts w:ascii="標楷體" w:eastAsia="標楷體" w:hAnsi="標楷體" w:hint="eastAsia"/>
                <w:sz w:val="24"/>
              </w:rPr>
              <w:t>業辦事項名稱</w:t>
            </w:r>
          </w:p>
        </w:tc>
        <w:tc>
          <w:tcPr>
            <w:tcW w:w="513" w:type="pct"/>
            <w:shd w:val="clear" w:color="auto" w:fill="D9E2F3" w:themeFill="accent5" w:themeFillTint="33"/>
            <w:vAlign w:val="center"/>
          </w:tcPr>
          <w:p w:rsidR="00285079" w:rsidRPr="00285079" w:rsidRDefault="00285079" w:rsidP="00285079">
            <w:pPr>
              <w:jc w:val="center"/>
              <w:rPr>
                <w:rFonts w:ascii="標楷體" w:eastAsia="標楷體" w:hAnsi="標楷體"/>
                <w:sz w:val="24"/>
              </w:rPr>
            </w:pPr>
            <w:r w:rsidRPr="00285079">
              <w:rPr>
                <w:rFonts w:ascii="標楷體" w:eastAsia="標楷體" w:hAnsi="標楷體" w:hint="eastAsia"/>
                <w:sz w:val="24"/>
              </w:rPr>
              <w:t>主辦者</w:t>
            </w:r>
          </w:p>
        </w:tc>
        <w:tc>
          <w:tcPr>
            <w:tcW w:w="803" w:type="pct"/>
            <w:shd w:val="clear" w:color="auto" w:fill="D9E2F3" w:themeFill="accent5" w:themeFillTint="33"/>
            <w:vAlign w:val="center"/>
          </w:tcPr>
          <w:p w:rsidR="00285079" w:rsidRPr="00285079" w:rsidRDefault="00285079" w:rsidP="00285079">
            <w:pPr>
              <w:jc w:val="center"/>
              <w:rPr>
                <w:rFonts w:ascii="標楷體" w:eastAsia="標楷體" w:hAnsi="標楷體"/>
                <w:sz w:val="24"/>
              </w:rPr>
            </w:pPr>
            <w:r w:rsidRPr="00285079">
              <w:rPr>
                <w:rFonts w:ascii="標楷體" w:eastAsia="標楷體" w:hAnsi="標楷體" w:hint="eastAsia"/>
                <w:sz w:val="24"/>
              </w:rPr>
              <w:t>完成時間</w:t>
            </w:r>
          </w:p>
        </w:tc>
        <w:tc>
          <w:tcPr>
            <w:tcW w:w="2168" w:type="pct"/>
            <w:gridSpan w:val="2"/>
            <w:shd w:val="clear" w:color="auto" w:fill="D9E2F3" w:themeFill="accent5" w:themeFillTint="33"/>
            <w:vAlign w:val="center"/>
          </w:tcPr>
          <w:p w:rsidR="00285079" w:rsidRPr="00285079" w:rsidRDefault="00285079" w:rsidP="00285079">
            <w:pPr>
              <w:jc w:val="center"/>
              <w:rPr>
                <w:rFonts w:ascii="標楷體" w:eastAsia="標楷體" w:hAnsi="標楷體"/>
                <w:sz w:val="24"/>
              </w:rPr>
            </w:pPr>
            <w:r w:rsidRPr="00285079">
              <w:rPr>
                <w:rFonts w:ascii="標楷體" w:eastAsia="標楷體" w:hAnsi="標楷體" w:hint="eastAsia"/>
                <w:sz w:val="24"/>
              </w:rPr>
              <w:t>辦</w:t>
            </w:r>
            <w:r w:rsidRPr="00285079">
              <w:rPr>
                <w:rFonts w:ascii="標楷體" w:eastAsia="標楷體" w:hAnsi="標楷體"/>
                <w:sz w:val="24"/>
              </w:rPr>
              <w:t>理情形</w:t>
            </w:r>
            <w:r w:rsidRPr="00285079">
              <w:rPr>
                <w:rFonts w:ascii="標楷體" w:eastAsia="標楷體" w:hAnsi="標楷體" w:hint="eastAsia"/>
                <w:sz w:val="24"/>
              </w:rPr>
              <w:t>/執行</w:t>
            </w:r>
            <w:r w:rsidRPr="00285079">
              <w:rPr>
                <w:rFonts w:ascii="標楷體" w:eastAsia="標楷體" w:hAnsi="標楷體"/>
                <w:sz w:val="24"/>
              </w:rPr>
              <w:t>成果</w:t>
            </w:r>
            <w:r w:rsidRPr="00285079">
              <w:rPr>
                <w:rFonts w:ascii="標楷體" w:eastAsia="標楷體" w:hAnsi="標楷體" w:hint="eastAsia"/>
                <w:sz w:val="24"/>
              </w:rPr>
              <w:t>(簡</w:t>
            </w:r>
            <w:r w:rsidRPr="00285079">
              <w:rPr>
                <w:rFonts w:ascii="標楷體" w:eastAsia="標楷體" w:hAnsi="標楷體"/>
                <w:sz w:val="24"/>
              </w:rPr>
              <w:t>要陳述</w:t>
            </w:r>
            <w:r w:rsidRPr="00285079">
              <w:rPr>
                <w:rFonts w:ascii="標楷體" w:eastAsia="標楷體" w:hAnsi="標楷體" w:hint="eastAsia"/>
                <w:sz w:val="24"/>
              </w:rPr>
              <w:t>)</w:t>
            </w:r>
          </w:p>
        </w:tc>
        <w:tc>
          <w:tcPr>
            <w:tcW w:w="675" w:type="pct"/>
            <w:shd w:val="clear" w:color="auto" w:fill="D9E2F3" w:themeFill="accent5" w:themeFillTint="33"/>
            <w:vAlign w:val="center"/>
          </w:tcPr>
          <w:p w:rsidR="00285079" w:rsidRPr="00285079" w:rsidRDefault="00285079" w:rsidP="00285079">
            <w:pPr>
              <w:jc w:val="center"/>
              <w:rPr>
                <w:rFonts w:ascii="標楷體" w:eastAsia="標楷體" w:hAnsi="標楷體"/>
                <w:sz w:val="24"/>
              </w:rPr>
            </w:pPr>
            <w:r w:rsidRPr="00285079">
              <w:rPr>
                <w:rFonts w:ascii="標楷體" w:eastAsia="標楷體" w:hAnsi="標楷體" w:hint="eastAsia"/>
                <w:sz w:val="24"/>
              </w:rPr>
              <w:t>備註</w:t>
            </w:r>
          </w:p>
        </w:tc>
      </w:tr>
      <w:tr w:rsidR="00826647" w:rsidRPr="00285079" w:rsidTr="004467C3">
        <w:trPr>
          <w:trHeight w:val="416"/>
        </w:trPr>
        <w:tc>
          <w:tcPr>
            <w:tcW w:w="841" w:type="pct"/>
            <w:vMerge w:val="restart"/>
            <w:vAlign w:val="center"/>
          </w:tcPr>
          <w:p w:rsidR="00826647" w:rsidRPr="00285079" w:rsidRDefault="00826647" w:rsidP="00826647">
            <w:pPr>
              <w:ind w:left="240" w:hangingChars="100" w:hanging="240"/>
              <w:rPr>
                <w:rFonts w:ascii="標楷體" w:eastAsia="標楷體" w:hAnsi="標楷體"/>
                <w:sz w:val="24"/>
              </w:rPr>
            </w:pPr>
            <w:r w:rsidRPr="00285079">
              <w:rPr>
                <w:rFonts w:ascii="標楷體" w:eastAsia="標楷體" w:hAnsi="標楷體" w:hint="eastAsia"/>
                <w:sz w:val="24"/>
              </w:rPr>
              <w:t>1.電子公文績效檢核</w:t>
            </w:r>
          </w:p>
        </w:tc>
        <w:tc>
          <w:tcPr>
            <w:tcW w:w="513" w:type="pct"/>
            <w:vMerge w:val="restart"/>
            <w:vAlign w:val="center"/>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文書組</w:t>
            </w:r>
          </w:p>
        </w:tc>
        <w:tc>
          <w:tcPr>
            <w:tcW w:w="803" w:type="pct"/>
            <w:vMerge w:val="restart"/>
            <w:vAlign w:val="center"/>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定期檢核</w:t>
            </w:r>
          </w:p>
        </w:tc>
        <w:tc>
          <w:tcPr>
            <w:tcW w:w="2168" w:type="pct"/>
            <w:gridSpan w:val="2"/>
            <w:vAlign w:val="center"/>
          </w:tcPr>
          <w:p w:rsidR="00826647" w:rsidRPr="00826647" w:rsidRDefault="00826647" w:rsidP="00826647">
            <w:pPr>
              <w:pStyle w:val="a3"/>
              <w:widowControl w:val="0"/>
              <w:numPr>
                <w:ilvl w:val="0"/>
                <w:numId w:val="1"/>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sz w:val="24"/>
              </w:rPr>
              <w:t>本校</w:t>
            </w:r>
            <w:r w:rsidRPr="00826647">
              <w:rPr>
                <w:rFonts w:ascii="Times New Roman" w:eastAsia="標楷體" w:hAnsi="Times New Roman" w:cs="Times New Roman"/>
                <w:sz w:val="24"/>
              </w:rPr>
              <w:t>11</w:t>
            </w:r>
            <w:r w:rsidRPr="00826647">
              <w:rPr>
                <w:rFonts w:ascii="Times New Roman" w:eastAsia="標楷體" w:hAnsi="Times New Roman" w:cs="Times New Roman" w:hint="eastAsia"/>
                <w:sz w:val="24"/>
              </w:rPr>
              <w:t>1</w:t>
            </w:r>
            <w:r w:rsidRPr="00826647">
              <w:rPr>
                <w:rFonts w:ascii="Times New Roman" w:eastAsia="標楷體" w:hAnsi="Times New Roman" w:cs="Times New Roman"/>
                <w:sz w:val="24"/>
              </w:rPr>
              <w:t>年</w:t>
            </w:r>
            <w:r w:rsidRPr="00826647">
              <w:rPr>
                <w:rFonts w:ascii="Times New Roman" w:eastAsia="標楷體" w:hAnsi="Times New Roman" w:cs="Times New Roman" w:hint="eastAsia"/>
                <w:sz w:val="24"/>
              </w:rPr>
              <w:t>7</w:t>
            </w:r>
            <w:r w:rsidRPr="00826647">
              <w:rPr>
                <w:rFonts w:ascii="Times New Roman" w:eastAsia="標楷體" w:hAnsi="Times New Roman" w:cs="Times New Roman"/>
                <w:sz w:val="24"/>
              </w:rPr>
              <w:t>月份線上簽核公文績效指標</w:t>
            </w:r>
            <w:r w:rsidRPr="00826647">
              <w:rPr>
                <w:rFonts w:ascii="Times New Roman" w:eastAsia="標楷體" w:hAnsi="Times New Roman" w:cs="Times New Roman" w:hint="eastAsia"/>
                <w:sz w:val="24"/>
              </w:rPr>
              <w:t>86.71</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 xml:space="preserve"> </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1344</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1550</w:t>
            </w:r>
            <w:r w:rsidRPr="00826647">
              <w:rPr>
                <w:rFonts w:ascii="Times New Roman" w:eastAsia="標楷體" w:hAnsi="Times New Roman" w:cs="Times New Roman"/>
                <w:sz w:val="24"/>
              </w:rPr>
              <w:t>)</w:t>
            </w:r>
            <w:r w:rsidRPr="00826647">
              <w:rPr>
                <w:rFonts w:ascii="Times New Roman" w:eastAsia="標楷體" w:hAnsi="Times New Roman" w:cs="Times New Roman"/>
                <w:sz w:val="24"/>
              </w:rPr>
              <w:t>，其中全程線上簽核公文佔收創文比率</w:t>
            </w:r>
            <w:r w:rsidRPr="00826647">
              <w:rPr>
                <w:rFonts w:ascii="Times New Roman" w:eastAsia="標楷體" w:hAnsi="Times New Roman" w:cs="Times New Roman" w:hint="eastAsia"/>
                <w:sz w:val="24"/>
              </w:rPr>
              <w:t>84.48</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 xml:space="preserve"> </w:t>
            </w:r>
            <w:r w:rsidRPr="00826647">
              <w:rPr>
                <w:rFonts w:ascii="Times New Roman" w:eastAsia="標楷體" w:hAnsi="Times New Roman" w:cs="Times New Roman"/>
                <w:sz w:val="24"/>
              </w:rPr>
              <w:t>(1</w:t>
            </w:r>
            <w:r w:rsidRPr="00826647">
              <w:rPr>
                <w:rFonts w:ascii="Times New Roman" w:eastAsia="標楷體" w:hAnsi="Times New Roman" w:cs="Times New Roman" w:hint="eastAsia"/>
                <w:sz w:val="24"/>
              </w:rPr>
              <w:t>344</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1591</w:t>
            </w:r>
            <w:r w:rsidRPr="00826647">
              <w:rPr>
                <w:rFonts w:ascii="Times New Roman" w:eastAsia="標楷體" w:hAnsi="Times New Roman" w:cs="Times New Roman"/>
                <w:sz w:val="24"/>
              </w:rPr>
              <w:t>)</w:t>
            </w:r>
            <w:r w:rsidRPr="00826647">
              <w:rPr>
                <w:rFonts w:ascii="Times New Roman" w:eastAsia="標楷體" w:hAnsi="Times New Roman" w:cs="Times New Roman"/>
                <w:sz w:val="24"/>
              </w:rPr>
              <w:t>。</w:t>
            </w:r>
          </w:p>
        </w:tc>
        <w:tc>
          <w:tcPr>
            <w:tcW w:w="675" w:type="pct"/>
            <w:vAlign w:val="center"/>
          </w:tcPr>
          <w:p w:rsidR="00826647" w:rsidRPr="001246BE" w:rsidRDefault="00826647" w:rsidP="00826647">
            <w:pPr>
              <w:rPr>
                <w:rFonts w:ascii="標楷體" w:eastAsia="標楷體" w:hAnsi="標楷體"/>
              </w:rPr>
            </w:pPr>
          </w:p>
        </w:tc>
      </w:tr>
      <w:tr w:rsidR="00826647" w:rsidRPr="00285079" w:rsidTr="004467C3">
        <w:trPr>
          <w:trHeight w:val="416"/>
        </w:trPr>
        <w:tc>
          <w:tcPr>
            <w:tcW w:w="841" w:type="pct"/>
            <w:vMerge/>
            <w:vAlign w:val="center"/>
          </w:tcPr>
          <w:p w:rsidR="00826647" w:rsidRPr="00285079" w:rsidRDefault="00826647" w:rsidP="00826647">
            <w:pPr>
              <w:rPr>
                <w:rFonts w:ascii="標楷體" w:eastAsia="標楷體" w:hAnsi="標楷體"/>
                <w:sz w:val="24"/>
              </w:rPr>
            </w:pPr>
          </w:p>
        </w:tc>
        <w:tc>
          <w:tcPr>
            <w:tcW w:w="513" w:type="pct"/>
            <w:vMerge/>
            <w:vAlign w:val="center"/>
          </w:tcPr>
          <w:p w:rsidR="00826647" w:rsidRPr="00285079" w:rsidRDefault="00826647" w:rsidP="00826647">
            <w:pPr>
              <w:rPr>
                <w:rFonts w:ascii="標楷體" w:eastAsia="標楷體" w:hAnsi="標楷體"/>
                <w:sz w:val="24"/>
              </w:rPr>
            </w:pPr>
          </w:p>
        </w:tc>
        <w:tc>
          <w:tcPr>
            <w:tcW w:w="803" w:type="pct"/>
            <w:vMerge/>
            <w:vAlign w:val="center"/>
          </w:tcPr>
          <w:p w:rsidR="00826647" w:rsidRPr="00285079" w:rsidRDefault="00826647" w:rsidP="00826647">
            <w:pPr>
              <w:rPr>
                <w:rFonts w:ascii="標楷體" w:eastAsia="標楷體" w:hAnsi="標楷體"/>
                <w:sz w:val="24"/>
              </w:rPr>
            </w:pPr>
          </w:p>
        </w:tc>
        <w:tc>
          <w:tcPr>
            <w:tcW w:w="2168" w:type="pct"/>
            <w:gridSpan w:val="2"/>
            <w:vAlign w:val="center"/>
          </w:tcPr>
          <w:p w:rsidR="00826647" w:rsidRPr="00826647" w:rsidRDefault="00826647" w:rsidP="00826647">
            <w:pPr>
              <w:pStyle w:val="a3"/>
              <w:widowControl w:val="0"/>
              <w:numPr>
                <w:ilvl w:val="0"/>
                <w:numId w:val="1"/>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sz w:val="24"/>
              </w:rPr>
              <w:t>本處</w:t>
            </w:r>
            <w:r w:rsidRPr="00826647">
              <w:rPr>
                <w:rFonts w:ascii="Times New Roman" w:eastAsia="標楷體" w:hAnsi="Times New Roman" w:cs="Times New Roman"/>
                <w:sz w:val="24"/>
              </w:rPr>
              <w:t>11</w:t>
            </w:r>
            <w:r w:rsidRPr="00826647">
              <w:rPr>
                <w:rFonts w:ascii="Times New Roman" w:eastAsia="標楷體" w:hAnsi="Times New Roman" w:cs="Times New Roman" w:hint="eastAsia"/>
                <w:sz w:val="24"/>
              </w:rPr>
              <w:t>1</w:t>
            </w:r>
            <w:r w:rsidRPr="00826647">
              <w:rPr>
                <w:rFonts w:ascii="Times New Roman" w:eastAsia="標楷體" w:hAnsi="Times New Roman" w:cs="Times New Roman"/>
                <w:sz w:val="24"/>
              </w:rPr>
              <w:t>年</w:t>
            </w:r>
            <w:r w:rsidRPr="00826647">
              <w:rPr>
                <w:rFonts w:ascii="Times New Roman" w:eastAsia="標楷體" w:hAnsi="Times New Roman" w:cs="Times New Roman" w:hint="eastAsia"/>
                <w:sz w:val="24"/>
              </w:rPr>
              <w:t>7</w:t>
            </w:r>
            <w:r w:rsidRPr="00826647">
              <w:rPr>
                <w:rFonts w:ascii="Times New Roman" w:eastAsia="標楷體" w:hAnsi="Times New Roman" w:cs="Times New Roman"/>
                <w:sz w:val="24"/>
              </w:rPr>
              <w:t>月份線上簽核公文比率</w:t>
            </w:r>
            <w:r w:rsidRPr="00826647">
              <w:rPr>
                <w:rFonts w:ascii="Times New Roman" w:eastAsia="標楷體" w:hAnsi="Times New Roman" w:cs="Times New Roman" w:hint="eastAsia"/>
                <w:sz w:val="24"/>
              </w:rPr>
              <w:t>93.41</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 xml:space="preserve"> </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170/182</w:t>
            </w:r>
            <w:r w:rsidRPr="00826647">
              <w:rPr>
                <w:rFonts w:ascii="Times New Roman" w:eastAsia="標楷體" w:hAnsi="Times New Roman" w:cs="Times New Roman"/>
                <w:sz w:val="24"/>
              </w:rPr>
              <w:t>)</w:t>
            </w:r>
            <w:r w:rsidRPr="00826647">
              <w:rPr>
                <w:rFonts w:ascii="Times New Roman" w:eastAsia="標楷體" w:hAnsi="Times New Roman" w:cs="Times New Roman"/>
                <w:sz w:val="24"/>
              </w:rPr>
              <w:t>，其中線上簽核公文佔收創文比率</w:t>
            </w:r>
            <w:r w:rsidRPr="00826647">
              <w:rPr>
                <w:rFonts w:ascii="Times New Roman" w:eastAsia="標楷體" w:hAnsi="Times New Roman" w:cs="Times New Roman" w:hint="eastAsia"/>
                <w:sz w:val="24"/>
              </w:rPr>
              <w:t>77.27</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 xml:space="preserve"> </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170</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220</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w:t>
            </w:r>
            <w:r w:rsidRPr="00826647">
              <w:rPr>
                <w:rFonts w:ascii="Times New Roman" w:eastAsia="標楷體" w:hAnsi="Times New Roman" w:cs="Times New Roman"/>
                <w:sz w:val="24"/>
              </w:rPr>
              <w:t>請各組呼籲同仁儘量使用電子公文簽核或發文，以提高電子公文績效。</w:t>
            </w:r>
          </w:p>
        </w:tc>
        <w:tc>
          <w:tcPr>
            <w:tcW w:w="675" w:type="pct"/>
            <w:vAlign w:val="center"/>
          </w:tcPr>
          <w:p w:rsidR="00826647" w:rsidRPr="0095257C" w:rsidRDefault="00826647" w:rsidP="00826647">
            <w:pPr>
              <w:rPr>
                <w:rFonts w:ascii="標楷體" w:eastAsia="標楷體" w:hAnsi="標楷體"/>
              </w:rPr>
            </w:pPr>
          </w:p>
        </w:tc>
      </w:tr>
      <w:tr w:rsidR="00826647" w:rsidRPr="00285079" w:rsidTr="004467C3">
        <w:trPr>
          <w:trHeight w:val="558"/>
        </w:trPr>
        <w:tc>
          <w:tcPr>
            <w:tcW w:w="841" w:type="pct"/>
            <w:vMerge/>
            <w:vAlign w:val="center"/>
          </w:tcPr>
          <w:p w:rsidR="00826647" w:rsidRPr="00285079" w:rsidRDefault="00826647" w:rsidP="00826647">
            <w:pPr>
              <w:rPr>
                <w:rFonts w:ascii="標楷體" w:eastAsia="標楷體" w:hAnsi="標楷體"/>
                <w:sz w:val="24"/>
              </w:rPr>
            </w:pPr>
          </w:p>
        </w:tc>
        <w:tc>
          <w:tcPr>
            <w:tcW w:w="513" w:type="pct"/>
            <w:vMerge/>
            <w:vAlign w:val="center"/>
          </w:tcPr>
          <w:p w:rsidR="00826647" w:rsidRPr="00285079" w:rsidRDefault="00826647" w:rsidP="00826647">
            <w:pPr>
              <w:rPr>
                <w:rFonts w:ascii="標楷體" w:eastAsia="標楷體" w:hAnsi="標楷體"/>
                <w:sz w:val="24"/>
              </w:rPr>
            </w:pPr>
          </w:p>
        </w:tc>
        <w:tc>
          <w:tcPr>
            <w:tcW w:w="803" w:type="pct"/>
            <w:vMerge/>
            <w:vAlign w:val="center"/>
          </w:tcPr>
          <w:p w:rsidR="00826647" w:rsidRPr="00285079" w:rsidRDefault="00826647" w:rsidP="00826647">
            <w:pPr>
              <w:rPr>
                <w:rFonts w:ascii="標楷體" w:eastAsia="標楷體" w:hAnsi="標楷體"/>
                <w:sz w:val="24"/>
              </w:rPr>
            </w:pPr>
          </w:p>
        </w:tc>
        <w:tc>
          <w:tcPr>
            <w:tcW w:w="2168" w:type="pct"/>
            <w:gridSpan w:val="2"/>
            <w:vAlign w:val="center"/>
          </w:tcPr>
          <w:p w:rsidR="00826647" w:rsidRPr="00826647" w:rsidRDefault="00826647" w:rsidP="00826647">
            <w:pPr>
              <w:pStyle w:val="a3"/>
              <w:widowControl w:val="0"/>
              <w:numPr>
                <w:ilvl w:val="0"/>
                <w:numId w:val="1"/>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sz w:val="24"/>
              </w:rPr>
              <w:t>11</w:t>
            </w:r>
            <w:r w:rsidRPr="00826647">
              <w:rPr>
                <w:rFonts w:ascii="Times New Roman" w:eastAsia="標楷體" w:hAnsi="Times New Roman" w:cs="Times New Roman" w:hint="eastAsia"/>
                <w:sz w:val="24"/>
              </w:rPr>
              <w:t>1</w:t>
            </w:r>
            <w:r w:rsidRPr="00826647">
              <w:rPr>
                <w:rFonts w:ascii="Times New Roman" w:eastAsia="標楷體" w:hAnsi="Times New Roman" w:cs="Times New Roman"/>
                <w:sz w:val="24"/>
              </w:rPr>
              <w:t>年</w:t>
            </w:r>
            <w:r w:rsidRPr="00826647">
              <w:rPr>
                <w:rFonts w:ascii="Times New Roman" w:eastAsia="標楷體" w:hAnsi="Times New Roman" w:cs="Times New Roman" w:hint="eastAsia"/>
                <w:sz w:val="24"/>
              </w:rPr>
              <w:t>7</w:t>
            </w:r>
            <w:r w:rsidRPr="00826647">
              <w:rPr>
                <w:rFonts w:ascii="Times New Roman" w:eastAsia="標楷體" w:hAnsi="Times New Roman" w:cs="Times New Roman"/>
                <w:sz w:val="24"/>
              </w:rPr>
              <w:t>月份公文線上簽核，線上簽核公文轉紙本數</w:t>
            </w:r>
            <w:r w:rsidRPr="00826647">
              <w:rPr>
                <w:rFonts w:ascii="Times New Roman" w:eastAsia="標楷體" w:hAnsi="Times New Roman" w:cs="Times New Roman" w:hint="eastAsia"/>
                <w:sz w:val="24"/>
              </w:rPr>
              <w:t>5</w:t>
            </w:r>
            <w:r w:rsidRPr="00826647">
              <w:rPr>
                <w:rFonts w:ascii="Times New Roman" w:eastAsia="標楷體" w:hAnsi="Times New Roman" w:cs="Times New Roman"/>
                <w:sz w:val="24"/>
              </w:rPr>
              <w:t>件，自創簽稿數</w:t>
            </w:r>
            <w:r w:rsidRPr="00826647">
              <w:rPr>
                <w:rFonts w:ascii="Times New Roman" w:eastAsia="標楷體" w:hAnsi="Times New Roman" w:cs="Times New Roman"/>
                <w:sz w:val="24"/>
              </w:rPr>
              <w:t>(</w:t>
            </w:r>
            <w:r w:rsidRPr="00826647">
              <w:rPr>
                <w:rFonts w:ascii="Times New Roman" w:eastAsia="標楷體" w:hAnsi="Times New Roman" w:cs="Times New Roman"/>
                <w:sz w:val="24"/>
              </w:rPr>
              <w:t>包含紙本及線上簽核</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424</w:t>
            </w:r>
            <w:r w:rsidRPr="00826647">
              <w:rPr>
                <w:rFonts w:ascii="Times New Roman" w:eastAsia="標楷體" w:hAnsi="Times New Roman" w:cs="Times New Roman"/>
                <w:sz w:val="24"/>
              </w:rPr>
              <w:t>件，其中全程線上簽核數</w:t>
            </w:r>
            <w:r w:rsidRPr="00826647">
              <w:rPr>
                <w:rFonts w:ascii="Times New Roman" w:eastAsia="標楷體" w:hAnsi="Times New Roman" w:cs="Times New Roman" w:hint="eastAsia"/>
                <w:sz w:val="24"/>
              </w:rPr>
              <w:t>224</w:t>
            </w:r>
            <w:r w:rsidRPr="00826647">
              <w:rPr>
                <w:rFonts w:ascii="Times New Roman" w:eastAsia="標楷體" w:hAnsi="Times New Roman" w:cs="Times New Roman"/>
                <w:sz w:val="24"/>
              </w:rPr>
              <w:t>件，電子公文</w:t>
            </w:r>
            <w:r w:rsidRPr="00826647">
              <w:rPr>
                <w:rFonts w:ascii="Times New Roman" w:eastAsia="標楷體" w:hAnsi="Times New Roman" w:cs="Times New Roman"/>
                <w:sz w:val="24"/>
              </w:rPr>
              <w:t>(</w:t>
            </w:r>
            <w:r w:rsidRPr="00826647">
              <w:rPr>
                <w:rFonts w:ascii="Times New Roman" w:eastAsia="標楷體" w:hAnsi="Times New Roman" w:cs="Times New Roman"/>
                <w:sz w:val="24"/>
              </w:rPr>
              <w:t>當月結案</w:t>
            </w:r>
            <w:r w:rsidRPr="00826647">
              <w:rPr>
                <w:rFonts w:ascii="Times New Roman" w:eastAsia="標楷體" w:hAnsi="Times New Roman" w:cs="Times New Roman"/>
                <w:sz w:val="24"/>
              </w:rPr>
              <w:t>)</w:t>
            </w:r>
            <w:r w:rsidRPr="00826647">
              <w:rPr>
                <w:rFonts w:ascii="Times New Roman" w:eastAsia="標楷體" w:hAnsi="Times New Roman" w:cs="Times New Roman"/>
                <w:sz w:val="24"/>
              </w:rPr>
              <w:t>歸檔</w:t>
            </w:r>
            <w:r w:rsidRPr="00826647">
              <w:rPr>
                <w:rFonts w:ascii="Times New Roman" w:eastAsia="標楷體" w:hAnsi="Times New Roman" w:cs="Times New Roman" w:hint="eastAsia"/>
                <w:sz w:val="24"/>
              </w:rPr>
              <w:t>1601</w:t>
            </w:r>
            <w:r w:rsidRPr="00826647">
              <w:rPr>
                <w:rFonts w:ascii="Times New Roman" w:eastAsia="標楷體" w:hAnsi="Times New Roman" w:cs="Times New Roman"/>
                <w:sz w:val="24"/>
              </w:rPr>
              <w:t>件，發文平均使用日數為</w:t>
            </w:r>
            <w:r w:rsidRPr="00826647">
              <w:rPr>
                <w:rFonts w:ascii="Times New Roman" w:eastAsia="標楷體" w:hAnsi="Times New Roman" w:cs="Times New Roman" w:hint="eastAsia"/>
                <w:sz w:val="24"/>
              </w:rPr>
              <w:t>2.80</w:t>
            </w:r>
            <w:r w:rsidRPr="00826647">
              <w:rPr>
                <w:rFonts w:ascii="Times New Roman" w:eastAsia="標楷體" w:hAnsi="Times New Roman" w:cs="Times New Roman"/>
                <w:sz w:val="24"/>
              </w:rPr>
              <w:t>。</w:t>
            </w:r>
          </w:p>
        </w:tc>
        <w:tc>
          <w:tcPr>
            <w:tcW w:w="675" w:type="pct"/>
            <w:vAlign w:val="center"/>
          </w:tcPr>
          <w:p w:rsidR="00826647" w:rsidRPr="0095257C" w:rsidRDefault="00826647" w:rsidP="00826647">
            <w:pPr>
              <w:rPr>
                <w:rFonts w:ascii="標楷體" w:eastAsia="標楷體" w:hAnsi="標楷體"/>
              </w:rPr>
            </w:pPr>
          </w:p>
        </w:tc>
      </w:tr>
      <w:tr w:rsidR="00826647" w:rsidRPr="00285079" w:rsidTr="004467C3">
        <w:trPr>
          <w:trHeight w:val="730"/>
        </w:trPr>
        <w:tc>
          <w:tcPr>
            <w:tcW w:w="841" w:type="pct"/>
            <w:vAlign w:val="center"/>
          </w:tcPr>
          <w:p w:rsidR="00826647" w:rsidRPr="00285079" w:rsidRDefault="00826647" w:rsidP="00826647">
            <w:pPr>
              <w:ind w:left="120" w:hangingChars="50" w:hanging="120"/>
              <w:rPr>
                <w:rFonts w:eastAsia="標楷體"/>
                <w:sz w:val="24"/>
              </w:rPr>
            </w:pPr>
            <w:r w:rsidRPr="00285079">
              <w:rPr>
                <w:rFonts w:eastAsia="標楷體" w:hint="eastAsia"/>
                <w:sz w:val="24"/>
              </w:rPr>
              <w:t>2.</w:t>
            </w:r>
            <w:r w:rsidRPr="00285079">
              <w:rPr>
                <w:rFonts w:eastAsia="標楷體"/>
                <w:sz w:val="24"/>
              </w:rPr>
              <w:t>檔案庫房定期檢核</w:t>
            </w:r>
            <w:r w:rsidRPr="00285079">
              <w:rPr>
                <w:rFonts w:eastAsia="標楷體" w:hint="eastAsia"/>
                <w:sz w:val="24"/>
              </w:rPr>
              <w:t>作業</w:t>
            </w:r>
          </w:p>
        </w:tc>
        <w:tc>
          <w:tcPr>
            <w:tcW w:w="513" w:type="pct"/>
            <w:vAlign w:val="center"/>
          </w:tcPr>
          <w:p w:rsidR="00826647" w:rsidRPr="00285079" w:rsidRDefault="00826647" w:rsidP="00826647">
            <w:pPr>
              <w:rPr>
                <w:rFonts w:eastAsia="標楷體"/>
                <w:sz w:val="24"/>
              </w:rPr>
            </w:pPr>
            <w:r w:rsidRPr="00285079">
              <w:rPr>
                <w:rFonts w:eastAsia="標楷體"/>
                <w:sz w:val="24"/>
              </w:rPr>
              <w:t>周怡伶</w:t>
            </w:r>
          </w:p>
        </w:tc>
        <w:tc>
          <w:tcPr>
            <w:tcW w:w="803" w:type="pct"/>
            <w:vAlign w:val="center"/>
          </w:tcPr>
          <w:p w:rsidR="00826647" w:rsidRPr="00285079" w:rsidRDefault="00826647" w:rsidP="00826647">
            <w:pPr>
              <w:rPr>
                <w:rFonts w:eastAsia="標楷體"/>
                <w:sz w:val="24"/>
              </w:rPr>
            </w:pPr>
            <w:r w:rsidRPr="00285079">
              <w:rPr>
                <w:rFonts w:eastAsia="標楷體" w:hint="eastAsia"/>
                <w:sz w:val="24"/>
              </w:rPr>
              <w:t>定期檢核</w:t>
            </w:r>
          </w:p>
        </w:tc>
        <w:tc>
          <w:tcPr>
            <w:tcW w:w="2168" w:type="pct"/>
            <w:gridSpan w:val="2"/>
            <w:vAlign w:val="center"/>
          </w:tcPr>
          <w:p w:rsidR="00826647" w:rsidRPr="00826647" w:rsidRDefault="00826647" w:rsidP="00826647">
            <w:pPr>
              <w:jc w:val="both"/>
              <w:rPr>
                <w:rFonts w:eastAsia="標楷體"/>
                <w:sz w:val="24"/>
              </w:rPr>
            </w:pPr>
            <w:r w:rsidRPr="00826647">
              <w:rPr>
                <w:rFonts w:eastAsia="標楷體" w:hint="eastAsia"/>
                <w:sz w:val="24"/>
              </w:rPr>
              <w:t>訂定檔案庫房定期檢核表，並定期巡查紀錄。七月份於</w:t>
            </w:r>
            <w:r w:rsidRPr="00826647">
              <w:rPr>
                <w:rFonts w:eastAsia="標楷體" w:hint="eastAsia"/>
                <w:sz w:val="24"/>
              </w:rPr>
              <w:t>7</w:t>
            </w:r>
            <w:r w:rsidRPr="00826647">
              <w:rPr>
                <w:rFonts w:eastAsia="標楷體" w:hint="eastAsia"/>
                <w:sz w:val="24"/>
              </w:rPr>
              <w:t>月</w:t>
            </w:r>
            <w:r w:rsidRPr="00826647">
              <w:rPr>
                <w:rFonts w:eastAsia="標楷體" w:hint="eastAsia"/>
                <w:sz w:val="24"/>
              </w:rPr>
              <w:t>28</w:t>
            </w:r>
            <w:r w:rsidRPr="00826647">
              <w:rPr>
                <w:rFonts w:eastAsia="標楷體" w:hint="eastAsia"/>
                <w:sz w:val="24"/>
              </w:rPr>
              <w:t>日巡查，查核結果各庫房運作正常，未發現異狀。</w:t>
            </w:r>
          </w:p>
        </w:tc>
        <w:tc>
          <w:tcPr>
            <w:tcW w:w="675" w:type="pct"/>
            <w:vAlign w:val="center"/>
          </w:tcPr>
          <w:p w:rsidR="00826647" w:rsidRPr="0095257C" w:rsidRDefault="00826647" w:rsidP="00826647">
            <w:pPr>
              <w:rPr>
                <w:rFonts w:ascii="標楷體" w:eastAsia="標楷體" w:hAnsi="標楷體"/>
              </w:rPr>
            </w:pPr>
          </w:p>
        </w:tc>
      </w:tr>
      <w:tr w:rsidR="00826647" w:rsidRPr="00285079" w:rsidTr="004467C3">
        <w:trPr>
          <w:trHeight w:val="730"/>
        </w:trPr>
        <w:tc>
          <w:tcPr>
            <w:tcW w:w="841" w:type="pct"/>
            <w:vAlign w:val="center"/>
          </w:tcPr>
          <w:p w:rsidR="00826647" w:rsidRPr="00285079" w:rsidRDefault="00826647" w:rsidP="00826647">
            <w:pPr>
              <w:ind w:left="240" w:hangingChars="100" w:hanging="240"/>
              <w:rPr>
                <w:rFonts w:ascii="標楷體" w:eastAsia="標楷體" w:hAnsi="標楷體"/>
                <w:sz w:val="24"/>
              </w:rPr>
            </w:pPr>
            <w:r w:rsidRPr="00285079">
              <w:rPr>
                <w:rFonts w:ascii="標楷體" w:eastAsia="標楷體" w:hAnsi="標楷體" w:hint="eastAsia"/>
                <w:sz w:val="24"/>
              </w:rPr>
              <w:t>3.公文歸檔管考作業</w:t>
            </w:r>
          </w:p>
        </w:tc>
        <w:tc>
          <w:tcPr>
            <w:tcW w:w="513" w:type="pct"/>
            <w:vAlign w:val="center"/>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周怡伶</w:t>
            </w:r>
          </w:p>
        </w:tc>
        <w:tc>
          <w:tcPr>
            <w:tcW w:w="803" w:type="pct"/>
            <w:vAlign w:val="center"/>
          </w:tcPr>
          <w:p w:rsidR="00826647" w:rsidRPr="00285079" w:rsidRDefault="00826647" w:rsidP="00826647">
            <w:pPr>
              <w:rPr>
                <w:rFonts w:eastAsia="標楷體"/>
                <w:color w:val="FF0000"/>
                <w:sz w:val="24"/>
              </w:rPr>
            </w:pPr>
            <w:r w:rsidRPr="00285079">
              <w:rPr>
                <w:rFonts w:ascii="標楷體" w:eastAsia="標楷體" w:hAnsi="標楷體" w:hint="eastAsia"/>
                <w:sz w:val="24"/>
              </w:rPr>
              <w:t>定期管考</w:t>
            </w:r>
          </w:p>
        </w:tc>
        <w:tc>
          <w:tcPr>
            <w:tcW w:w="2168" w:type="pct"/>
            <w:gridSpan w:val="2"/>
            <w:vAlign w:val="center"/>
          </w:tcPr>
          <w:p w:rsidR="00826647" w:rsidRPr="00826647" w:rsidRDefault="00826647" w:rsidP="00826647">
            <w:pPr>
              <w:jc w:val="both"/>
              <w:rPr>
                <w:rFonts w:eastAsia="標楷體"/>
                <w:sz w:val="24"/>
              </w:rPr>
            </w:pPr>
            <w:r w:rsidRPr="00826647">
              <w:rPr>
                <w:rFonts w:eastAsia="標楷體" w:hint="eastAsia"/>
                <w:sz w:val="24"/>
              </w:rPr>
              <w:t>落實公文歸檔管考，協助業務單位完成未歸檔公文後續清查</w:t>
            </w:r>
            <w:r w:rsidRPr="00826647">
              <w:rPr>
                <w:rFonts w:eastAsia="標楷體" w:hint="eastAsia"/>
                <w:sz w:val="24"/>
              </w:rPr>
              <w:t>(</w:t>
            </w:r>
            <w:r w:rsidRPr="00826647">
              <w:rPr>
                <w:rFonts w:eastAsia="標楷體" w:hint="eastAsia"/>
                <w:sz w:val="24"/>
              </w:rPr>
              <w:t>含銷號</w:t>
            </w:r>
            <w:r w:rsidRPr="00826647">
              <w:rPr>
                <w:rFonts w:eastAsia="標楷體" w:hint="eastAsia"/>
                <w:sz w:val="24"/>
              </w:rPr>
              <w:t>)</w:t>
            </w:r>
            <w:r w:rsidRPr="00826647">
              <w:rPr>
                <w:rFonts w:eastAsia="標楷體" w:hint="eastAsia"/>
                <w:sz w:val="24"/>
              </w:rPr>
              <w:t>作業。</w:t>
            </w:r>
          </w:p>
        </w:tc>
        <w:tc>
          <w:tcPr>
            <w:tcW w:w="675" w:type="pct"/>
            <w:vAlign w:val="center"/>
          </w:tcPr>
          <w:p w:rsidR="00826647" w:rsidRPr="00285079" w:rsidRDefault="00826647" w:rsidP="00826647">
            <w:pPr>
              <w:rPr>
                <w:rFonts w:ascii="標楷體" w:eastAsia="標楷體" w:hAnsi="標楷體"/>
                <w:sz w:val="24"/>
              </w:rPr>
            </w:pPr>
          </w:p>
        </w:tc>
      </w:tr>
      <w:tr w:rsidR="00826647" w:rsidRPr="00285079" w:rsidTr="004467C3">
        <w:trPr>
          <w:trHeight w:val="730"/>
        </w:trPr>
        <w:tc>
          <w:tcPr>
            <w:tcW w:w="841" w:type="pct"/>
            <w:vAlign w:val="center"/>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4.公文交換中心</w:t>
            </w:r>
          </w:p>
        </w:tc>
        <w:tc>
          <w:tcPr>
            <w:tcW w:w="513" w:type="pct"/>
            <w:vAlign w:val="center"/>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彭玲惠</w:t>
            </w:r>
          </w:p>
        </w:tc>
        <w:tc>
          <w:tcPr>
            <w:tcW w:w="803" w:type="pct"/>
            <w:vAlign w:val="center"/>
          </w:tcPr>
          <w:p w:rsidR="00826647" w:rsidRPr="00285079" w:rsidRDefault="00826647" w:rsidP="00826647">
            <w:pPr>
              <w:rPr>
                <w:rFonts w:eastAsia="標楷體"/>
                <w:sz w:val="24"/>
              </w:rPr>
            </w:pPr>
            <w:r w:rsidRPr="00285079">
              <w:rPr>
                <w:rFonts w:eastAsia="標楷體" w:hint="eastAsia"/>
                <w:sz w:val="24"/>
              </w:rPr>
              <w:t>每日</w:t>
            </w:r>
          </w:p>
          <w:p w:rsidR="00826647" w:rsidRPr="00285079" w:rsidRDefault="00826647" w:rsidP="00826647">
            <w:pPr>
              <w:rPr>
                <w:rFonts w:eastAsia="標楷體"/>
                <w:sz w:val="24"/>
              </w:rPr>
            </w:pPr>
            <w:r w:rsidRPr="00285079">
              <w:rPr>
                <w:rFonts w:eastAsia="標楷體" w:hint="eastAsia"/>
                <w:sz w:val="24"/>
              </w:rPr>
              <w:t>10:00-10:30</w:t>
            </w:r>
          </w:p>
          <w:p w:rsidR="00826647" w:rsidRPr="00285079" w:rsidRDefault="00826647" w:rsidP="00826647">
            <w:pPr>
              <w:rPr>
                <w:rFonts w:eastAsia="標楷體"/>
                <w:sz w:val="24"/>
              </w:rPr>
            </w:pPr>
            <w:r w:rsidRPr="00285079">
              <w:rPr>
                <w:rFonts w:eastAsia="標楷體" w:hint="eastAsia"/>
                <w:sz w:val="24"/>
              </w:rPr>
              <w:t>15:00-15:30</w:t>
            </w:r>
          </w:p>
        </w:tc>
        <w:tc>
          <w:tcPr>
            <w:tcW w:w="2168" w:type="pct"/>
            <w:gridSpan w:val="2"/>
            <w:vAlign w:val="center"/>
          </w:tcPr>
          <w:p w:rsidR="00826647" w:rsidRPr="00826647" w:rsidRDefault="00826647" w:rsidP="00826647">
            <w:pPr>
              <w:pStyle w:val="a3"/>
              <w:widowControl w:val="0"/>
              <w:numPr>
                <w:ilvl w:val="0"/>
                <w:numId w:val="12"/>
              </w:numPr>
              <w:ind w:leftChars="0"/>
              <w:jc w:val="both"/>
              <w:rPr>
                <w:rFonts w:ascii="Times New Roman" w:eastAsia="標楷體" w:hAnsi="Times New Roman" w:cs="Times New Roman"/>
                <w:sz w:val="24"/>
              </w:rPr>
            </w:pPr>
            <w:r w:rsidRPr="00826647">
              <w:rPr>
                <w:rFonts w:ascii="Times New Roman" w:eastAsia="標楷體" w:hAnsi="Times New Roman" w:cs="Times New Roman" w:hint="eastAsia"/>
                <w:sz w:val="24"/>
              </w:rPr>
              <w:t>配合學校防疫作業，公文交換中心、掛號郵件與包裹簽領作業，於第二級警戒期間仍維持於圖書資訊館</w:t>
            </w:r>
            <w:r w:rsidRPr="00826647">
              <w:rPr>
                <w:rFonts w:ascii="Times New Roman" w:eastAsia="標楷體" w:hAnsi="Times New Roman" w:cs="Times New Roman" w:hint="eastAsia"/>
                <w:sz w:val="24"/>
              </w:rPr>
              <w:t>1</w:t>
            </w:r>
            <w:r w:rsidRPr="00826647">
              <w:rPr>
                <w:rFonts w:ascii="Times New Roman" w:eastAsia="標楷體" w:hAnsi="Times New Roman" w:cs="Times New Roman" w:hint="eastAsia"/>
                <w:sz w:val="24"/>
              </w:rPr>
              <w:t>樓大門左側廣場</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戶外半圓形廣場</w:t>
            </w:r>
            <w:r w:rsidRPr="00826647">
              <w:rPr>
                <w:rFonts w:ascii="Times New Roman" w:eastAsia="標楷體" w:hAnsi="Times New Roman" w:cs="Times New Roman"/>
                <w:sz w:val="24"/>
              </w:rPr>
              <w:t>)</w:t>
            </w:r>
            <w:r w:rsidRPr="00826647">
              <w:rPr>
                <w:rFonts w:ascii="Times New Roman" w:eastAsia="標楷體" w:hAnsi="Times New Roman" w:cs="Times New Roman" w:hint="eastAsia"/>
                <w:sz w:val="24"/>
              </w:rPr>
              <w:t>，現場設有置物籃提供各單位擺放需遞送之各類公務文件。</w:t>
            </w:r>
          </w:p>
          <w:p w:rsidR="00826647" w:rsidRPr="00826647" w:rsidRDefault="00826647" w:rsidP="00826647">
            <w:pPr>
              <w:pStyle w:val="a3"/>
              <w:widowControl w:val="0"/>
              <w:numPr>
                <w:ilvl w:val="0"/>
                <w:numId w:val="12"/>
              </w:numPr>
              <w:ind w:leftChars="0"/>
              <w:jc w:val="both"/>
              <w:rPr>
                <w:rFonts w:ascii="Times New Roman" w:eastAsia="標楷體" w:hAnsi="Times New Roman" w:cs="Times New Roman"/>
                <w:sz w:val="24"/>
              </w:rPr>
            </w:pPr>
            <w:r w:rsidRPr="00826647">
              <w:rPr>
                <w:rFonts w:ascii="Times New Roman" w:eastAsia="標楷體" w:hAnsi="Times New Roman" w:cs="Times New Roman" w:hint="eastAsia"/>
                <w:sz w:val="24"/>
              </w:rPr>
              <w:t>因應常有午後雷陣雨，暫移至戶內</w:t>
            </w:r>
            <w:r w:rsidRPr="00826647">
              <w:rPr>
                <w:rFonts w:ascii="Times New Roman" w:eastAsia="標楷體" w:hAnsi="Times New Roman" w:cs="Times New Roman" w:hint="eastAsia"/>
                <w:sz w:val="24"/>
              </w:rPr>
              <w:t>(</w:t>
            </w:r>
            <w:r w:rsidRPr="00826647">
              <w:rPr>
                <w:rFonts w:ascii="Times New Roman" w:eastAsia="標楷體" w:hAnsi="Times New Roman" w:cs="Times New Roman" w:hint="eastAsia"/>
                <w:sz w:val="24"/>
              </w:rPr>
              <w:t>國際櫥窗前空地</w:t>
            </w:r>
            <w:r w:rsidRPr="00826647">
              <w:rPr>
                <w:rFonts w:ascii="Times New Roman" w:eastAsia="標楷體" w:hAnsi="Times New Roman" w:cs="Times New Roman" w:hint="eastAsia"/>
                <w:sz w:val="24"/>
              </w:rPr>
              <w:t>)</w:t>
            </w:r>
            <w:r w:rsidRPr="00826647">
              <w:rPr>
                <w:rFonts w:ascii="Times New Roman" w:eastAsia="標楷體" w:hAnsi="Times New Roman" w:cs="Times New Roman" w:hint="eastAsia"/>
                <w:sz w:val="24"/>
              </w:rPr>
              <w:t>。</w:t>
            </w:r>
          </w:p>
        </w:tc>
        <w:tc>
          <w:tcPr>
            <w:tcW w:w="675" w:type="pct"/>
            <w:vAlign w:val="center"/>
          </w:tcPr>
          <w:p w:rsidR="00826647" w:rsidRPr="00285079" w:rsidRDefault="00826647" w:rsidP="00826647">
            <w:pPr>
              <w:rPr>
                <w:rFonts w:ascii="標楷體" w:eastAsia="標楷體" w:hAnsi="標楷體"/>
                <w:sz w:val="24"/>
              </w:rPr>
            </w:pPr>
          </w:p>
        </w:tc>
      </w:tr>
      <w:tr w:rsidR="00826647" w:rsidRPr="00285079" w:rsidTr="004467C3">
        <w:trPr>
          <w:trHeight w:val="730"/>
        </w:trPr>
        <w:tc>
          <w:tcPr>
            <w:tcW w:w="841" w:type="pct"/>
            <w:vAlign w:val="center"/>
          </w:tcPr>
          <w:p w:rsidR="00826647" w:rsidRPr="00285079" w:rsidRDefault="00826647" w:rsidP="00826647">
            <w:pPr>
              <w:ind w:left="240" w:hangingChars="100" w:hanging="240"/>
              <w:rPr>
                <w:rFonts w:ascii="標楷體" w:eastAsia="標楷體" w:hAnsi="標楷體"/>
                <w:sz w:val="24"/>
              </w:rPr>
            </w:pPr>
            <w:r w:rsidRPr="00285079">
              <w:rPr>
                <w:rFonts w:ascii="標楷體" w:eastAsia="標楷體" w:hAnsi="標楷體" w:hint="eastAsia"/>
                <w:sz w:val="24"/>
              </w:rPr>
              <w:t>5.電子公文異動設定</w:t>
            </w:r>
          </w:p>
        </w:tc>
        <w:tc>
          <w:tcPr>
            <w:tcW w:w="513" w:type="pct"/>
            <w:vAlign w:val="center"/>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林怡君</w:t>
            </w:r>
          </w:p>
        </w:tc>
        <w:tc>
          <w:tcPr>
            <w:tcW w:w="803" w:type="pct"/>
            <w:vAlign w:val="center"/>
          </w:tcPr>
          <w:p w:rsidR="00826647" w:rsidRPr="00285079" w:rsidRDefault="00826647" w:rsidP="00826647">
            <w:pPr>
              <w:rPr>
                <w:rFonts w:eastAsia="標楷體"/>
                <w:color w:val="FF0000"/>
                <w:sz w:val="24"/>
              </w:rPr>
            </w:pPr>
            <w:r w:rsidRPr="00285079">
              <w:rPr>
                <w:rFonts w:ascii="標楷體" w:eastAsia="標楷體" w:hAnsi="標楷體" w:hint="eastAsia"/>
                <w:sz w:val="24"/>
              </w:rPr>
              <w:t>配合隨到隨辦</w:t>
            </w:r>
          </w:p>
        </w:tc>
        <w:tc>
          <w:tcPr>
            <w:tcW w:w="2168" w:type="pct"/>
            <w:gridSpan w:val="2"/>
            <w:vAlign w:val="center"/>
          </w:tcPr>
          <w:p w:rsidR="00826647" w:rsidRPr="00826647" w:rsidRDefault="00826647" w:rsidP="00826647">
            <w:pPr>
              <w:jc w:val="both"/>
              <w:rPr>
                <w:rFonts w:eastAsia="標楷體"/>
                <w:sz w:val="24"/>
              </w:rPr>
            </w:pPr>
            <w:r w:rsidRPr="00826647">
              <w:rPr>
                <w:rFonts w:eastAsia="標楷體" w:hint="eastAsia"/>
                <w:sz w:val="24"/>
              </w:rPr>
              <w:t>配合</w:t>
            </w:r>
            <w:r w:rsidRPr="00826647">
              <w:rPr>
                <w:rFonts w:eastAsia="標楷體" w:hint="eastAsia"/>
                <w:sz w:val="24"/>
              </w:rPr>
              <w:t>8/1</w:t>
            </w:r>
            <w:r w:rsidRPr="00826647">
              <w:rPr>
                <w:rFonts w:eastAsia="標楷體" w:hint="eastAsia"/>
                <w:sz w:val="24"/>
              </w:rPr>
              <w:t>組織調整及新進同仁、轉單位同仁、退休同仁及單位名稱之電子公文異動設定。</w:t>
            </w:r>
          </w:p>
        </w:tc>
        <w:tc>
          <w:tcPr>
            <w:tcW w:w="675" w:type="pct"/>
            <w:vAlign w:val="center"/>
          </w:tcPr>
          <w:p w:rsidR="00826647" w:rsidRPr="00285079" w:rsidRDefault="00826647" w:rsidP="00826647">
            <w:pPr>
              <w:rPr>
                <w:rFonts w:ascii="標楷體" w:eastAsia="標楷體" w:hAnsi="標楷體"/>
                <w:sz w:val="24"/>
              </w:rPr>
            </w:pPr>
          </w:p>
        </w:tc>
      </w:tr>
      <w:tr w:rsidR="00826647" w:rsidRPr="00285079" w:rsidTr="004467C3">
        <w:tc>
          <w:tcPr>
            <w:tcW w:w="5000" w:type="pct"/>
            <w:gridSpan w:val="6"/>
            <w:shd w:val="clear" w:color="auto" w:fill="D9E2F3" w:themeFill="accent5" w:themeFillTint="33"/>
          </w:tcPr>
          <w:p w:rsidR="00826647" w:rsidRPr="00285079" w:rsidRDefault="00826647" w:rsidP="00826647">
            <w:pPr>
              <w:jc w:val="center"/>
              <w:rPr>
                <w:rFonts w:ascii="標楷體" w:eastAsia="標楷體" w:hAnsi="標楷體"/>
                <w:b/>
                <w:sz w:val="24"/>
              </w:rPr>
            </w:pPr>
            <w:r w:rsidRPr="00285079">
              <w:rPr>
                <w:sz w:val="24"/>
              </w:rPr>
              <w:br w:type="page"/>
            </w:r>
            <w:r w:rsidRPr="00285079">
              <w:rPr>
                <w:sz w:val="24"/>
              </w:rPr>
              <w:br w:type="page"/>
            </w:r>
            <w:r w:rsidRPr="00285079">
              <w:rPr>
                <w:rFonts w:ascii="標楷體" w:eastAsia="標楷體" w:hAnsi="標楷體" w:hint="eastAsia"/>
                <w:b/>
                <w:sz w:val="24"/>
              </w:rPr>
              <w:t>進行</w:t>
            </w:r>
            <w:r w:rsidRPr="00285079">
              <w:rPr>
                <w:rFonts w:ascii="標楷體" w:eastAsia="標楷體" w:hAnsi="標楷體"/>
                <w:b/>
                <w:sz w:val="24"/>
              </w:rPr>
              <w:t>中</w:t>
            </w:r>
            <w:r w:rsidRPr="00285079">
              <w:rPr>
                <w:rFonts w:ascii="標楷體" w:eastAsia="標楷體" w:hAnsi="標楷體" w:hint="eastAsia"/>
                <w:b/>
                <w:sz w:val="24"/>
              </w:rPr>
              <w:t>／</w:t>
            </w:r>
            <w:r w:rsidRPr="00285079">
              <w:rPr>
                <w:rFonts w:ascii="標楷體" w:eastAsia="標楷體" w:hAnsi="標楷體"/>
                <w:b/>
                <w:sz w:val="24"/>
              </w:rPr>
              <w:t>預計辦理</w:t>
            </w:r>
            <w:r w:rsidRPr="00285079">
              <w:rPr>
                <w:rFonts w:ascii="標楷體" w:eastAsia="標楷體" w:hAnsi="標楷體" w:hint="eastAsia"/>
                <w:b/>
                <w:sz w:val="24"/>
              </w:rPr>
              <w:t>業辦事項</w:t>
            </w:r>
          </w:p>
        </w:tc>
      </w:tr>
      <w:tr w:rsidR="00826647" w:rsidRPr="00285079" w:rsidTr="004467C3">
        <w:tc>
          <w:tcPr>
            <w:tcW w:w="841" w:type="pct"/>
            <w:shd w:val="clear" w:color="auto" w:fill="D9E2F3" w:themeFill="accent5" w:themeFillTint="33"/>
            <w:vAlign w:val="center"/>
          </w:tcPr>
          <w:p w:rsidR="00826647" w:rsidRPr="00285079" w:rsidRDefault="00826647" w:rsidP="00826647">
            <w:pPr>
              <w:jc w:val="center"/>
              <w:rPr>
                <w:rFonts w:ascii="標楷體" w:eastAsia="標楷體" w:hAnsi="標楷體"/>
                <w:sz w:val="24"/>
              </w:rPr>
            </w:pPr>
            <w:r w:rsidRPr="00285079">
              <w:rPr>
                <w:rFonts w:ascii="標楷體" w:eastAsia="標楷體" w:hAnsi="標楷體" w:hint="eastAsia"/>
                <w:sz w:val="24"/>
              </w:rPr>
              <w:lastRenderedPageBreak/>
              <w:t>業辦事項名稱</w:t>
            </w:r>
          </w:p>
        </w:tc>
        <w:tc>
          <w:tcPr>
            <w:tcW w:w="513" w:type="pct"/>
            <w:shd w:val="clear" w:color="auto" w:fill="D9E2F3" w:themeFill="accent5" w:themeFillTint="33"/>
            <w:vAlign w:val="center"/>
          </w:tcPr>
          <w:p w:rsidR="00826647" w:rsidRPr="00285079" w:rsidRDefault="00826647" w:rsidP="00826647">
            <w:pPr>
              <w:jc w:val="center"/>
              <w:rPr>
                <w:rFonts w:ascii="標楷體" w:eastAsia="標楷體" w:hAnsi="標楷體"/>
                <w:sz w:val="24"/>
              </w:rPr>
            </w:pPr>
            <w:r w:rsidRPr="00285079">
              <w:rPr>
                <w:rFonts w:ascii="標楷體" w:eastAsia="標楷體" w:hAnsi="標楷體" w:hint="eastAsia"/>
                <w:sz w:val="24"/>
              </w:rPr>
              <w:t>主辦者</w:t>
            </w:r>
          </w:p>
        </w:tc>
        <w:tc>
          <w:tcPr>
            <w:tcW w:w="803" w:type="pct"/>
            <w:shd w:val="clear" w:color="auto" w:fill="D9E2F3" w:themeFill="accent5" w:themeFillTint="33"/>
            <w:vAlign w:val="center"/>
          </w:tcPr>
          <w:p w:rsidR="00826647" w:rsidRPr="00285079" w:rsidRDefault="00826647" w:rsidP="00826647">
            <w:pPr>
              <w:jc w:val="center"/>
              <w:rPr>
                <w:rFonts w:ascii="標楷體" w:eastAsia="標楷體" w:hAnsi="標楷體"/>
                <w:sz w:val="24"/>
              </w:rPr>
            </w:pPr>
            <w:r w:rsidRPr="00285079">
              <w:rPr>
                <w:rFonts w:ascii="標楷體" w:eastAsia="標楷體" w:hAnsi="標楷體" w:hint="eastAsia"/>
                <w:sz w:val="24"/>
              </w:rPr>
              <w:t>預計完成</w:t>
            </w:r>
          </w:p>
          <w:p w:rsidR="00826647" w:rsidRPr="00285079" w:rsidRDefault="00826647" w:rsidP="00826647">
            <w:pPr>
              <w:jc w:val="center"/>
              <w:rPr>
                <w:rFonts w:ascii="標楷體" w:eastAsia="標楷體" w:hAnsi="標楷體"/>
                <w:sz w:val="24"/>
              </w:rPr>
            </w:pPr>
            <w:r w:rsidRPr="00285079">
              <w:rPr>
                <w:rFonts w:ascii="標楷體" w:eastAsia="標楷體" w:hAnsi="標楷體" w:hint="eastAsia"/>
                <w:sz w:val="24"/>
              </w:rPr>
              <w:t>時間</w:t>
            </w:r>
          </w:p>
        </w:tc>
        <w:tc>
          <w:tcPr>
            <w:tcW w:w="1224" w:type="pct"/>
            <w:shd w:val="clear" w:color="auto" w:fill="D9E2F3" w:themeFill="accent5" w:themeFillTint="33"/>
            <w:vAlign w:val="center"/>
          </w:tcPr>
          <w:p w:rsidR="00826647" w:rsidRPr="00285079" w:rsidRDefault="00826647" w:rsidP="00826647">
            <w:pPr>
              <w:ind w:firstLineChars="100" w:firstLine="240"/>
              <w:jc w:val="center"/>
              <w:rPr>
                <w:rFonts w:ascii="標楷體" w:eastAsia="標楷體" w:hAnsi="標楷體"/>
                <w:sz w:val="24"/>
              </w:rPr>
            </w:pPr>
            <w:r w:rsidRPr="00285079">
              <w:rPr>
                <w:rFonts w:ascii="標楷體" w:eastAsia="標楷體" w:hAnsi="標楷體" w:hint="eastAsia"/>
                <w:sz w:val="24"/>
              </w:rPr>
              <w:t>目</w:t>
            </w:r>
            <w:r w:rsidRPr="00285079">
              <w:rPr>
                <w:rFonts w:ascii="標楷體" w:eastAsia="標楷體" w:hAnsi="標楷體"/>
                <w:sz w:val="24"/>
              </w:rPr>
              <w:t>前</w:t>
            </w:r>
            <w:r w:rsidRPr="00285079">
              <w:rPr>
                <w:rFonts w:ascii="標楷體" w:eastAsia="標楷體" w:hAnsi="標楷體" w:hint="eastAsia"/>
                <w:sz w:val="24"/>
              </w:rPr>
              <w:t>辦</w:t>
            </w:r>
            <w:r w:rsidRPr="00285079">
              <w:rPr>
                <w:rFonts w:ascii="標楷體" w:eastAsia="標楷體" w:hAnsi="標楷體"/>
                <w:sz w:val="24"/>
              </w:rPr>
              <w:t>理情形</w:t>
            </w:r>
          </w:p>
          <w:p w:rsidR="00826647" w:rsidRPr="00285079" w:rsidRDefault="00826647" w:rsidP="00826647">
            <w:pPr>
              <w:ind w:firstLineChars="100" w:firstLine="240"/>
              <w:jc w:val="center"/>
              <w:rPr>
                <w:rFonts w:ascii="標楷體" w:eastAsia="標楷體" w:hAnsi="標楷體"/>
                <w:sz w:val="24"/>
              </w:rPr>
            </w:pPr>
          </w:p>
        </w:tc>
        <w:tc>
          <w:tcPr>
            <w:tcW w:w="944" w:type="pct"/>
            <w:shd w:val="clear" w:color="auto" w:fill="D9E2F3" w:themeFill="accent5" w:themeFillTint="33"/>
            <w:vAlign w:val="center"/>
          </w:tcPr>
          <w:p w:rsidR="00826647" w:rsidRPr="00285079" w:rsidRDefault="00826647" w:rsidP="00826647">
            <w:pPr>
              <w:jc w:val="center"/>
              <w:rPr>
                <w:rFonts w:ascii="標楷體" w:eastAsia="標楷體" w:hAnsi="標楷體"/>
                <w:sz w:val="24"/>
              </w:rPr>
            </w:pPr>
            <w:r w:rsidRPr="00285079">
              <w:rPr>
                <w:rFonts w:ascii="標楷體" w:eastAsia="標楷體" w:hAnsi="標楷體" w:hint="eastAsia"/>
                <w:sz w:val="24"/>
              </w:rPr>
              <w:t>可能的問題/</w:t>
            </w:r>
          </w:p>
          <w:p w:rsidR="00826647" w:rsidRPr="00285079" w:rsidRDefault="00826647" w:rsidP="00826647">
            <w:pPr>
              <w:jc w:val="center"/>
              <w:rPr>
                <w:rFonts w:ascii="標楷體" w:eastAsia="標楷體" w:hAnsi="標楷體"/>
                <w:sz w:val="24"/>
              </w:rPr>
            </w:pPr>
            <w:r w:rsidRPr="00285079">
              <w:rPr>
                <w:rFonts w:ascii="標楷體" w:eastAsia="標楷體" w:hAnsi="標楷體" w:hint="eastAsia"/>
                <w:sz w:val="24"/>
              </w:rPr>
              <w:t>解決方法</w:t>
            </w:r>
          </w:p>
        </w:tc>
        <w:tc>
          <w:tcPr>
            <w:tcW w:w="675" w:type="pct"/>
            <w:shd w:val="clear" w:color="auto" w:fill="D9E2F3" w:themeFill="accent5" w:themeFillTint="33"/>
            <w:vAlign w:val="center"/>
          </w:tcPr>
          <w:p w:rsidR="00826647" w:rsidRPr="00285079" w:rsidRDefault="00826647" w:rsidP="00826647">
            <w:pPr>
              <w:jc w:val="center"/>
              <w:rPr>
                <w:rFonts w:ascii="標楷體" w:eastAsia="標楷體" w:hAnsi="標楷體"/>
                <w:sz w:val="24"/>
              </w:rPr>
            </w:pPr>
            <w:r w:rsidRPr="00285079">
              <w:rPr>
                <w:rFonts w:ascii="標楷體" w:eastAsia="標楷體" w:hAnsi="標楷體" w:hint="eastAsia"/>
                <w:sz w:val="24"/>
              </w:rPr>
              <w:t>備註</w:t>
            </w:r>
          </w:p>
        </w:tc>
      </w:tr>
      <w:tr w:rsidR="00826647" w:rsidRPr="00285079" w:rsidTr="004467C3">
        <w:trPr>
          <w:trHeight w:val="409"/>
        </w:trPr>
        <w:tc>
          <w:tcPr>
            <w:tcW w:w="841" w:type="pct"/>
            <w:vAlign w:val="center"/>
          </w:tcPr>
          <w:p w:rsidR="00826647" w:rsidRPr="00285079" w:rsidRDefault="00826647" w:rsidP="00826647">
            <w:pPr>
              <w:ind w:left="240" w:hangingChars="100" w:hanging="240"/>
              <w:rPr>
                <w:rFonts w:ascii="標楷體" w:eastAsia="標楷體" w:hAnsi="標楷體"/>
                <w:sz w:val="24"/>
              </w:rPr>
            </w:pPr>
            <w:r w:rsidRPr="00285079">
              <w:rPr>
                <w:rFonts w:ascii="標楷體" w:eastAsia="標楷體" w:hAnsi="標楷體" w:hint="eastAsia"/>
                <w:sz w:val="24"/>
              </w:rPr>
              <w:t>1.擴增會計憑證檔案庫房空間</w:t>
            </w:r>
          </w:p>
        </w:tc>
        <w:tc>
          <w:tcPr>
            <w:tcW w:w="513" w:type="pct"/>
            <w:vAlign w:val="center"/>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周怡伶</w:t>
            </w:r>
          </w:p>
        </w:tc>
        <w:tc>
          <w:tcPr>
            <w:tcW w:w="803" w:type="pct"/>
            <w:vAlign w:val="center"/>
          </w:tcPr>
          <w:p w:rsidR="00826647" w:rsidRPr="00826647" w:rsidRDefault="00826647" w:rsidP="00826647">
            <w:pPr>
              <w:rPr>
                <w:rFonts w:eastAsia="標楷體"/>
                <w:sz w:val="24"/>
              </w:rPr>
            </w:pPr>
            <w:r w:rsidRPr="00826647">
              <w:rPr>
                <w:rFonts w:eastAsia="標楷體"/>
                <w:sz w:val="24"/>
              </w:rPr>
              <w:t>截至</w:t>
            </w:r>
            <w:r w:rsidRPr="00826647">
              <w:rPr>
                <w:rFonts w:eastAsia="標楷體"/>
                <w:sz w:val="24"/>
              </w:rPr>
              <w:t>11</w:t>
            </w:r>
            <w:r w:rsidRPr="00826647">
              <w:rPr>
                <w:rFonts w:eastAsia="標楷體" w:hint="eastAsia"/>
                <w:sz w:val="24"/>
              </w:rPr>
              <w:t>1</w:t>
            </w:r>
            <w:r w:rsidRPr="00826647">
              <w:rPr>
                <w:rFonts w:eastAsia="標楷體"/>
                <w:sz w:val="24"/>
              </w:rPr>
              <w:t>年</w:t>
            </w:r>
            <w:r w:rsidRPr="00826647">
              <w:rPr>
                <w:rFonts w:eastAsia="標楷體" w:hint="eastAsia"/>
                <w:sz w:val="24"/>
              </w:rPr>
              <w:t>8</w:t>
            </w:r>
            <w:r w:rsidRPr="00826647">
              <w:rPr>
                <w:rFonts w:eastAsia="標楷體"/>
                <w:sz w:val="24"/>
              </w:rPr>
              <w:t>月尚未核撥庫房空間</w:t>
            </w:r>
          </w:p>
        </w:tc>
        <w:tc>
          <w:tcPr>
            <w:tcW w:w="1224" w:type="pct"/>
            <w:vAlign w:val="center"/>
          </w:tcPr>
          <w:p w:rsidR="00826647" w:rsidRPr="00826647" w:rsidRDefault="00826647" w:rsidP="00826647">
            <w:pPr>
              <w:jc w:val="both"/>
              <w:rPr>
                <w:rFonts w:eastAsia="標楷體"/>
                <w:sz w:val="24"/>
              </w:rPr>
            </w:pPr>
            <w:r w:rsidRPr="00826647">
              <w:rPr>
                <w:rFonts w:eastAsia="標楷體"/>
                <w:sz w:val="24"/>
              </w:rPr>
              <w:t>本組保管之會計憑證目前主要置於誠樸館</w:t>
            </w:r>
            <w:r w:rsidRPr="00826647">
              <w:rPr>
                <w:rFonts w:eastAsia="標楷體"/>
                <w:sz w:val="24"/>
              </w:rPr>
              <w:t>1</w:t>
            </w:r>
            <w:r w:rsidRPr="00826647">
              <w:rPr>
                <w:rFonts w:eastAsia="標楷體"/>
                <w:sz w:val="24"/>
              </w:rPr>
              <w:t>樓</w:t>
            </w:r>
            <w:r w:rsidRPr="00826647">
              <w:rPr>
                <w:rFonts w:eastAsia="標楷體"/>
                <w:sz w:val="24"/>
              </w:rPr>
              <w:t>G107</w:t>
            </w:r>
            <w:r w:rsidRPr="00826647">
              <w:rPr>
                <w:rFonts w:eastAsia="標楷體"/>
                <w:sz w:val="24"/>
              </w:rPr>
              <w:t>、</w:t>
            </w:r>
            <w:r w:rsidRPr="00826647">
              <w:rPr>
                <w:rFonts w:eastAsia="標楷體"/>
                <w:sz w:val="24"/>
              </w:rPr>
              <w:t>G108</w:t>
            </w:r>
            <w:r w:rsidRPr="00826647">
              <w:rPr>
                <w:rFonts w:eastAsia="標楷體"/>
                <w:sz w:val="24"/>
              </w:rPr>
              <w:t>、</w:t>
            </w:r>
            <w:r w:rsidRPr="00826647">
              <w:rPr>
                <w:rFonts w:eastAsia="標楷體"/>
                <w:sz w:val="24"/>
              </w:rPr>
              <w:t>G109</w:t>
            </w:r>
            <w:r w:rsidRPr="00826647">
              <w:rPr>
                <w:rFonts w:eastAsia="標楷體"/>
                <w:sz w:val="24"/>
              </w:rPr>
              <w:t>、</w:t>
            </w:r>
            <w:r w:rsidRPr="00826647">
              <w:rPr>
                <w:rFonts w:eastAsia="標楷體"/>
                <w:sz w:val="24"/>
              </w:rPr>
              <w:t>G110</w:t>
            </w:r>
            <w:r w:rsidRPr="00826647">
              <w:rPr>
                <w:rFonts w:eastAsia="標楷體"/>
                <w:sz w:val="24"/>
              </w:rPr>
              <w:t>及</w:t>
            </w:r>
            <w:r w:rsidRPr="00826647">
              <w:rPr>
                <w:rFonts w:eastAsia="標楷體"/>
                <w:sz w:val="24"/>
              </w:rPr>
              <w:t>G111</w:t>
            </w:r>
            <w:r w:rsidRPr="00826647">
              <w:rPr>
                <w:rFonts w:eastAsia="標楷體"/>
                <w:sz w:val="24"/>
              </w:rPr>
              <w:t>等空間約</w:t>
            </w:r>
            <w:r w:rsidRPr="00826647">
              <w:rPr>
                <w:rFonts w:eastAsia="標楷體"/>
                <w:sz w:val="24"/>
              </w:rPr>
              <w:t>400</w:t>
            </w:r>
            <w:r w:rsidRPr="00826647">
              <w:rPr>
                <w:rFonts w:eastAsia="標楷體"/>
                <w:sz w:val="24"/>
              </w:rPr>
              <w:t>箱，囿於空間不足，部份裝箱會計憑證因檔案架空間不足無法上架而堆疊於地面。爰以每年平均約</w:t>
            </w:r>
            <w:r w:rsidRPr="00826647">
              <w:rPr>
                <w:rFonts w:eastAsia="標楷體"/>
                <w:sz w:val="24"/>
              </w:rPr>
              <w:t>45</w:t>
            </w:r>
            <w:r w:rsidRPr="00826647">
              <w:rPr>
                <w:rFonts w:eastAsia="標楷體"/>
                <w:sz w:val="24"/>
              </w:rPr>
              <w:t>箱會計憑證檔案需求數，爭取會計憑證檔案庫房空間需求約</w:t>
            </w:r>
            <w:r w:rsidRPr="00826647">
              <w:rPr>
                <w:rFonts w:eastAsia="標楷體"/>
                <w:sz w:val="24"/>
              </w:rPr>
              <w:t>112</w:t>
            </w:r>
            <w:r w:rsidRPr="00826647">
              <w:rPr>
                <w:rFonts w:eastAsia="標楷體"/>
                <w:sz w:val="24"/>
              </w:rPr>
              <w:t>坪</w:t>
            </w:r>
            <w:r w:rsidRPr="00826647">
              <w:rPr>
                <w:rFonts w:eastAsia="標楷體" w:hint="eastAsia"/>
                <w:sz w:val="24"/>
              </w:rPr>
              <w:t>，</w:t>
            </w:r>
            <w:r w:rsidRPr="00826647">
              <w:rPr>
                <w:rFonts w:eastAsia="標楷體"/>
                <w:sz w:val="24"/>
              </w:rPr>
              <w:t>案經簽奉校長核示：請主秘瞭解現階段及未來校控空間，俾供通盤考量及預作規劃。</w:t>
            </w:r>
          </w:p>
        </w:tc>
        <w:tc>
          <w:tcPr>
            <w:tcW w:w="944" w:type="pct"/>
            <w:vAlign w:val="center"/>
          </w:tcPr>
          <w:p w:rsidR="00826647" w:rsidRPr="00826647" w:rsidRDefault="00826647" w:rsidP="00826647">
            <w:pPr>
              <w:jc w:val="both"/>
              <w:rPr>
                <w:rFonts w:eastAsia="標楷體"/>
                <w:sz w:val="24"/>
              </w:rPr>
            </w:pPr>
            <w:r w:rsidRPr="00826647">
              <w:rPr>
                <w:rFonts w:eastAsia="標楷體" w:hint="eastAsia"/>
                <w:sz w:val="24"/>
              </w:rPr>
              <w:t>可能的問題：</w:t>
            </w:r>
          </w:p>
          <w:p w:rsidR="00826647" w:rsidRPr="00826647" w:rsidRDefault="00826647" w:rsidP="00826647">
            <w:pPr>
              <w:jc w:val="both"/>
              <w:rPr>
                <w:rFonts w:ascii="標楷體" w:eastAsia="標楷體" w:hAnsi="標楷體"/>
                <w:sz w:val="24"/>
              </w:rPr>
            </w:pPr>
            <w:r w:rsidRPr="00826647">
              <w:rPr>
                <w:rFonts w:eastAsia="標楷體" w:hint="eastAsia"/>
                <w:sz w:val="24"/>
              </w:rPr>
              <w:t>校舍空間不足、經費爭取困難、維護人力不足。</w:t>
            </w:r>
          </w:p>
          <w:p w:rsidR="00826647" w:rsidRPr="00826647" w:rsidRDefault="00826647" w:rsidP="00826647">
            <w:pPr>
              <w:rPr>
                <w:rFonts w:ascii="標楷體" w:eastAsia="標楷體" w:hAnsi="標楷體"/>
                <w:sz w:val="24"/>
              </w:rPr>
            </w:pPr>
          </w:p>
          <w:p w:rsidR="00826647" w:rsidRPr="00826647" w:rsidRDefault="00826647" w:rsidP="00826647">
            <w:pPr>
              <w:rPr>
                <w:rFonts w:ascii="標楷體" w:eastAsia="標楷體" w:hAnsi="標楷體"/>
                <w:sz w:val="24"/>
              </w:rPr>
            </w:pPr>
            <w:r w:rsidRPr="00826647">
              <w:rPr>
                <w:rFonts w:ascii="標楷體" w:eastAsia="標楷體" w:hAnsi="標楷體" w:hint="eastAsia"/>
                <w:sz w:val="24"/>
              </w:rPr>
              <w:t>解決方法：</w:t>
            </w:r>
          </w:p>
          <w:p w:rsidR="00826647" w:rsidRPr="00826647" w:rsidRDefault="00826647" w:rsidP="00826647">
            <w:pPr>
              <w:rPr>
                <w:rFonts w:eastAsia="標楷體"/>
                <w:sz w:val="24"/>
              </w:rPr>
            </w:pPr>
            <w:r w:rsidRPr="00826647">
              <w:rPr>
                <w:rFonts w:ascii="標楷體" w:eastAsia="標楷體" w:hAnsi="標楷體" w:hint="eastAsia"/>
                <w:sz w:val="24"/>
              </w:rPr>
              <w:t>請主秘協調適當空間因應。</w:t>
            </w:r>
          </w:p>
        </w:tc>
        <w:tc>
          <w:tcPr>
            <w:tcW w:w="675" w:type="pct"/>
            <w:vAlign w:val="center"/>
          </w:tcPr>
          <w:p w:rsidR="00826647" w:rsidRPr="00285079" w:rsidRDefault="00826647" w:rsidP="00826647">
            <w:pPr>
              <w:rPr>
                <w:rFonts w:ascii="標楷體" w:eastAsia="標楷體" w:hAnsi="標楷體"/>
                <w:sz w:val="24"/>
              </w:rPr>
            </w:pPr>
          </w:p>
        </w:tc>
      </w:tr>
      <w:tr w:rsidR="00826647" w:rsidRPr="00285079" w:rsidTr="004467C3">
        <w:trPr>
          <w:trHeight w:val="1550"/>
        </w:trPr>
        <w:tc>
          <w:tcPr>
            <w:tcW w:w="841" w:type="pct"/>
            <w:tcBorders>
              <w:bottom w:val="single" w:sz="4" w:space="0" w:color="auto"/>
            </w:tcBorders>
          </w:tcPr>
          <w:p w:rsidR="00826647" w:rsidRPr="00285079" w:rsidRDefault="00826647" w:rsidP="00826647">
            <w:pPr>
              <w:ind w:left="240" w:hangingChars="100" w:hanging="240"/>
              <w:rPr>
                <w:rFonts w:ascii="標楷體" w:eastAsia="標楷體" w:hAnsi="標楷體"/>
                <w:sz w:val="24"/>
              </w:rPr>
            </w:pPr>
            <w:r w:rsidRPr="00285079">
              <w:rPr>
                <w:rFonts w:ascii="標楷體" w:eastAsia="標楷體" w:hAnsi="標楷體" w:hint="eastAsia"/>
                <w:sz w:val="24"/>
              </w:rPr>
              <w:t>2.清查回溯檔案目錄彙送情形</w:t>
            </w:r>
          </w:p>
        </w:tc>
        <w:tc>
          <w:tcPr>
            <w:tcW w:w="513" w:type="pct"/>
            <w:tcBorders>
              <w:bottom w:val="single" w:sz="4" w:space="0" w:color="auto"/>
            </w:tcBorders>
          </w:tcPr>
          <w:p w:rsidR="00826647" w:rsidRPr="00285079" w:rsidRDefault="00826647" w:rsidP="00826647">
            <w:pPr>
              <w:rPr>
                <w:rFonts w:ascii="標楷體" w:eastAsia="標楷體" w:hAnsi="標楷體"/>
                <w:sz w:val="24"/>
              </w:rPr>
            </w:pPr>
            <w:r w:rsidRPr="00285079">
              <w:rPr>
                <w:rFonts w:ascii="標楷體" w:eastAsia="標楷體" w:hAnsi="標楷體" w:hint="eastAsia"/>
                <w:sz w:val="24"/>
              </w:rPr>
              <w:t>周怡伶</w:t>
            </w:r>
          </w:p>
        </w:tc>
        <w:tc>
          <w:tcPr>
            <w:tcW w:w="803" w:type="pct"/>
            <w:tcBorders>
              <w:bottom w:val="single" w:sz="4" w:space="0" w:color="auto"/>
            </w:tcBorders>
          </w:tcPr>
          <w:p w:rsidR="00826647" w:rsidRPr="00826647" w:rsidRDefault="00826647" w:rsidP="00826647">
            <w:pPr>
              <w:rPr>
                <w:rFonts w:eastAsia="標楷體"/>
                <w:color w:val="FF0000"/>
                <w:sz w:val="24"/>
              </w:rPr>
            </w:pPr>
            <w:r w:rsidRPr="00826647">
              <w:rPr>
                <w:rFonts w:eastAsia="標楷體" w:hint="eastAsia"/>
                <w:sz w:val="24"/>
              </w:rPr>
              <w:t>112</w:t>
            </w:r>
            <w:r w:rsidRPr="00826647">
              <w:rPr>
                <w:rFonts w:eastAsia="標楷體" w:hint="eastAsia"/>
                <w:sz w:val="24"/>
              </w:rPr>
              <w:t>年</w:t>
            </w:r>
            <w:r w:rsidRPr="00826647">
              <w:rPr>
                <w:rFonts w:eastAsia="標楷體" w:hint="eastAsia"/>
                <w:sz w:val="24"/>
              </w:rPr>
              <w:t>12</w:t>
            </w:r>
            <w:r w:rsidRPr="00826647">
              <w:rPr>
                <w:rFonts w:eastAsia="標楷體" w:hint="eastAsia"/>
                <w:sz w:val="24"/>
              </w:rPr>
              <w:t>月</w:t>
            </w:r>
            <w:r w:rsidRPr="00826647">
              <w:rPr>
                <w:rFonts w:eastAsia="標楷體" w:hint="eastAsia"/>
                <w:sz w:val="24"/>
              </w:rPr>
              <w:t>31</w:t>
            </w:r>
            <w:r w:rsidRPr="00826647">
              <w:rPr>
                <w:rFonts w:eastAsia="標楷體" w:hint="eastAsia"/>
                <w:sz w:val="24"/>
              </w:rPr>
              <w:t>日</w:t>
            </w:r>
          </w:p>
        </w:tc>
        <w:tc>
          <w:tcPr>
            <w:tcW w:w="1224" w:type="pct"/>
            <w:tcBorders>
              <w:bottom w:val="single" w:sz="4" w:space="0" w:color="auto"/>
            </w:tcBorders>
          </w:tcPr>
          <w:p w:rsidR="00826647" w:rsidRPr="00826647" w:rsidRDefault="00826647" w:rsidP="00826647">
            <w:pPr>
              <w:pStyle w:val="a3"/>
              <w:widowControl w:val="0"/>
              <w:numPr>
                <w:ilvl w:val="0"/>
                <w:numId w:val="18"/>
              </w:numPr>
              <w:ind w:leftChars="0"/>
              <w:jc w:val="both"/>
              <w:rPr>
                <w:rFonts w:ascii="Times New Roman" w:eastAsia="標楷體" w:hAnsi="Times New Roman" w:cs="Times New Roman"/>
                <w:sz w:val="24"/>
              </w:rPr>
            </w:pPr>
            <w:r w:rsidRPr="00826647">
              <w:rPr>
                <w:rFonts w:ascii="Times New Roman" w:eastAsia="標楷體" w:hAnsi="Times New Roman" w:cs="Times New Roman" w:hint="eastAsia"/>
                <w:sz w:val="24"/>
              </w:rPr>
              <w:t>依據教育部函示內容進行清查，檔案資料顯示，本校前於</w:t>
            </w:r>
            <w:r w:rsidRPr="00826647">
              <w:rPr>
                <w:rFonts w:ascii="Times New Roman" w:eastAsia="標楷體" w:hAnsi="Times New Roman" w:cs="Times New Roman" w:hint="eastAsia"/>
                <w:sz w:val="24"/>
              </w:rPr>
              <w:t>93</w:t>
            </w:r>
            <w:r w:rsidRPr="00826647">
              <w:rPr>
                <w:rFonts w:ascii="Times New Roman" w:eastAsia="標楷體" w:hAnsi="Times New Roman" w:cs="Times New Roman" w:hint="eastAsia"/>
                <w:sz w:val="24"/>
              </w:rPr>
              <w:t>年即以</w:t>
            </w:r>
            <w:r w:rsidRPr="00826647">
              <w:rPr>
                <w:rFonts w:ascii="Times New Roman" w:eastAsia="標楷體" w:hAnsi="Times New Roman" w:cs="Times New Roman" w:hint="eastAsia"/>
                <w:sz w:val="24"/>
              </w:rPr>
              <w:t>0930103096</w:t>
            </w:r>
            <w:r w:rsidRPr="00826647">
              <w:rPr>
                <w:rFonts w:ascii="Times New Roman" w:eastAsia="標楷體" w:hAnsi="Times New Roman" w:cs="Times New Roman" w:hint="eastAsia"/>
                <w:sz w:val="24"/>
              </w:rPr>
              <w:t>號公文完成回溯檔案目錄彙送。</w:t>
            </w:r>
          </w:p>
          <w:p w:rsidR="00826647" w:rsidRPr="00826647" w:rsidRDefault="00826647" w:rsidP="00826647">
            <w:pPr>
              <w:pStyle w:val="a3"/>
              <w:widowControl w:val="0"/>
              <w:numPr>
                <w:ilvl w:val="0"/>
                <w:numId w:val="18"/>
              </w:numPr>
              <w:ind w:leftChars="0"/>
              <w:jc w:val="both"/>
              <w:rPr>
                <w:rFonts w:ascii="Times New Roman" w:eastAsia="標楷體" w:hAnsi="Times New Roman" w:cs="Times New Roman"/>
                <w:sz w:val="24"/>
              </w:rPr>
            </w:pPr>
            <w:r w:rsidRPr="00826647">
              <w:rPr>
                <w:rFonts w:ascii="Times New Roman" w:eastAsia="標楷體" w:hAnsi="Times New Roman" w:cs="Times New Roman" w:hint="eastAsia"/>
                <w:sz w:val="24"/>
              </w:rPr>
              <w:t>就現有紙本公文檔案及原回溯檔案目錄，將視人力持續清理，確定資料一致性。</w:t>
            </w:r>
          </w:p>
        </w:tc>
        <w:tc>
          <w:tcPr>
            <w:tcW w:w="944" w:type="pct"/>
            <w:tcBorders>
              <w:bottom w:val="single" w:sz="4" w:space="0" w:color="auto"/>
            </w:tcBorders>
            <w:vAlign w:val="center"/>
          </w:tcPr>
          <w:p w:rsidR="00826647" w:rsidRPr="00826647" w:rsidRDefault="00826647" w:rsidP="00826647">
            <w:pPr>
              <w:jc w:val="both"/>
              <w:rPr>
                <w:rFonts w:eastAsia="標楷體"/>
                <w:sz w:val="24"/>
              </w:rPr>
            </w:pPr>
            <w:r w:rsidRPr="00826647">
              <w:rPr>
                <w:rFonts w:eastAsia="標楷體" w:hint="eastAsia"/>
                <w:sz w:val="24"/>
              </w:rPr>
              <w:t>可能的問題：</w:t>
            </w:r>
          </w:p>
          <w:p w:rsidR="00826647" w:rsidRPr="00826647" w:rsidRDefault="00826647" w:rsidP="00826647">
            <w:pPr>
              <w:jc w:val="both"/>
              <w:rPr>
                <w:rFonts w:eastAsia="標楷體"/>
                <w:sz w:val="24"/>
              </w:rPr>
            </w:pPr>
            <w:r w:rsidRPr="00826647">
              <w:rPr>
                <w:rFonts w:eastAsia="標楷體" w:hint="eastAsia"/>
                <w:sz w:val="24"/>
              </w:rPr>
              <w:t>檔管業務日益受到重視，相對業務也日漸繁重，檔管業務走向專精過程，學校檔管人力嚴重不足，應即時補足。</w:t>
            </w:r>
          </w:p>
        </w:tc>
        <w:tc>
          <w:tcPr>
            <w:tcW w:w="675" w:type="pct"/>
            <w:tcBorders>
              <w:bottom w:val="single" w:sz="4" w:space="0" w:color="auto"/>
            </w:tcBorders>
            <w:vAlign w:val="center"/>
          </w:tcPr>
          <w:p w:rsidR="00826647" w:rsidRPr="00826647" w:rsidRDefault="00826647" w:rsidP="00826647">
            <w:pPr>
              <w:rPr>
                <w:rFonts w:ascii="標楷體" w:eastAsia="標楷體" w:hAnsi="標楷體"/>
                <w:sz w:val="24"/>
              </w:rPr>
            </w:pPr>
            <w:r w:rsidRPr="00826647">
              <w:rPr>
                <w:rFonts w:ascii="標楷體" w:eastAsia="標楷體" w:hAnsi="標楷體" w:hint="eastAsia"/>
                <w:sz w:val="24"/>
              </w:rPr>
              <w:t>解決方法：</w:t>
            </w:r>
          </w:p>
          <w:p w:rsidR="00826647" w:rsidRPr="00826647" w:rsidRDefault="00826647" w:rsidP="00826647">
            <w:pPr>
              <w:jc w:val="both"/>
              <w:rPr>
                <w:rFonts w:ascii="標楷體" w:eastAsia="標楷體" w:hAnsi="標楷體"/>
                <w:sz w:val="24"/>
              </w:rPr>
            </w:pPr>
            <w:r w:rsidRPr="00826647">
              <w:rPr>
                <w:rFonts w:ascii="標楷體" w:eastAsia="標楷體" w:hAnsi="標楷體" w:hint="eastAsia"/>
                <w:sz w:val="24"/>
              </w:rPr>
              <w:t>適時請求主秘協助。</w:t>
            </w:r>
          </w:p>
        </w:tc>
      </w:tr>
      <w:tr w:rsidR="00826647" w:rsidRPr="0063337D" w:rsidTr="004467C3">
        <w:trPr>
          <w:trHeight w:val="1149"/>
        </w:trPr>
        <w:tc>
          <w:tcPr>
            <w:tcW w:w="841" w:type="pct"/>
          </w:tcPr>
          <w:p w:rsidR="00826647" w:rsidRPr="0063337D" w:rsidRDefault="00826647" w:rsidP="00826647">
            <w:pPr>
              <w:ind w:left="120" w:hangingChars="50" w:hanging="120"/>
              <w:rPr>
                <w:rFonts w:ascii="標楷體" w:eastAsia="標楷體" w:hAnsi="標楷體"/>
                <w:sz w:val="24"/>
              </w:rPr>
            </w:pPr>
            <w:r w:rsidRPr="0063337D">
              <w:rPr>
                <w:rFonts w:ascii="標楷體" w:eastAsia="標楷體" w:hAnsi="標楷體" w:hint="eastAsia"/>
                <w:sz w:val="24"/>
              </w:rPr>
              <w:t>3.機密檔案清查作業</w:t>
            </w:r>
          </w:p>
        </w:tc>
        <w:tc>
          <w:tcPr>
            <w:tcW w:w="513" w:type="pct"/>
          </w:tcPr>
          <w:p w:rsidR="00826647" w:rsidRPr="0063337D" w:rsidRDefault="00826647" w:rsidP="00826647">
            <w:pPr>
              <w:rPr>
                <w:rFonts w:ascii="標楷體" w:eastAsia="標楷體" w:hAnsi="標楷體"/>
                <w:sz w:val="24"/>
              </w:rPr>
            </w:pPr>
            <w:r w:rsidRPr="0063337D">
              <w:rPr>
                <w:rFonts w:ascii="標楷體" w:eastAsia="標楷體" w:hAnsi="標楷體" w:hint="eastAsia"/>
                <w:sz w:val="24"/>
              </w:rPr>
              <w:t>周怡伶</w:t>
            </w:r>
          </w:p>
        </w:tc>
        <w:tc>
          <w:tcPr>
            <w:tcW w:w="803" w:type="pct"/>
          </w:tcPr>
          <w:p w:rsidR="00826647" w:rsidRPr="00826647" w:rsidRDefault="00826647" w:rsidP="00826647">
            <w:pPr>
              <w:rPr>
                <w:rFonts w:eastAsia="標楷體"/>
                <w:sz w:val="24"/>
              </w:rPr>
            </w:pPr>
            <w:r w:rsidRPr="00826647">
              <w:rPr>
                <w:rFonts w:eastAsia="標楷體" w:hint="eastAsia"/>
                <w:sz w:val="24"/>
              </w:rPr>
              <w:t>111</w:t>
            </w:r>
            <w:r w:rsidRPr="00826647">
              <w:rPr>
                <w:rFonts w:eastAsia="標楷體" w:hint="eastAsia"/>
                <w:sz w:val="24"/>
              </w:rPr>
              <w:t>年</w:t>
            </w:r>
            <w:r w:rsidRPr="00826647">
              <w:rPr>
                <w:rFonts w:eastAsia="標楷體" w:hint="eastAsia"/>
                <w:sz w:val="24"/>
              </w:rPr>
              <w:t>8</w:t>
            </w:r>
            <w:r w:rsidRPr="00826647">
              <w:rPr>
                <w:rFonts w:eastAsia="標楷體" w:hint="eastAsia"/>
                <w:sz w:val="24"/>
              </w:rPr>
              <w:t>月</w:t>
            </w:r>
            <w:r w:rsidRPr="00826647">
              <w:rPr>
                <w:rFonts w:eastAsia="標楷體" w:hint="eastAsia"/>
                <w:sz w:val="24"/>
              </w:rPr>
              <w:t>31</w:t>
            </w:r>
            <w:r w:rsidRPr="00826647">
              <w:rPr>
                <w:rFonts w:eastAsia="標楷體" w:hint="eastAsia"/>
                <w:sz w:val="24"/>
              </w:rPr>
              <w:t>日</w:t>
            </w:r>
          </w:p>
        </w:tc>
        <w:tc>
          <w:tcPr>
            <w:tcW w:w="1224" w:type="pct"/>
          </w:tcPr>
          <w:p w:rsidR="00826647" w:rsidRPr="00826647" w:rsidRDefault="00826647" w:rsidP="00826647">
            <w:pPr>
              <w:jc w:val="both"/>
              <w:rPr>
                <w:rFonts w:ascii="標楷體" w:eastAsia="標楷體" w:hAnsi="標楷體"/>
                <w:sz w:val="24"/>
              </w:rPr>
            </w:pPr>
            <w:r w:rsidRPr="00826647">
              <w:rPr>
                <w:rFonts w:eastAsia="標楷體" w:hint="eastAsia"/>
                <w:sz w:val="24"/>
              </w:rPr>
              <w:t>辦理</w:t>
            </w:r>
            <w:r w:rsidRPr="00826647">
              <w:rPr>
                <w:rFonts w:eastAsia="標楷體" w:hint="eastAsia"/>
                <w:sz w:val="24"/>
              </w:rPr>
              <w:t>111</w:t>
            </w:r>
            <w:r w:rsidRPr="00826647">
              <w:rPr>
                <w:rFonts w:eastAsia="標楷體" w:hint="eastAsia"/>
                <w:sz w:val="24"/>
              </w:rPr>
              <w:t>年度已屆保密期限機密檔案清查作業總件數</w:t>
            </w:r>
            <w:r w:rsidRPr="00826647">
              <w:rPr>
                <w:rFonts w:eastAsia="標楷體" w:hint="eastAsia"/>
                <w:sz w:val="24"/>
              </w:rPr>
              <w:t>41</w:t>
            </w:r>
            <w:r w:rsidRPr="00826647">
              <w:rPr>
                <w:rFonts w:eastAsia="標楷體" w:hint="eastAsia"/>
                <w:sz w:val="24"/>
              </w:rPr>
              <w:t>件。</w:t>
            </w:r>
          </w:p>
        </w:tc>
        <w:tc>
          <w:tcPr>
            <w:tcW w:w="944" w:type="pct"/>
            <w:vAlign w:val="center"/>
          </w:tcPr>
          <w:p w:rsidR="00826647" w:rsidRPr="00826647" w:rsidRDefault="00826647" w:rsidP="00826647">
            <w:pPr>
              <w:jc w:val="both"/>
              <w:rPr>
                <w:rFonts w:eastAsia="標楷體"/>
                <w:sz w:val="24"/>
              </w:rPr>
            </w:pPr>
          </w:p>
        </w:tc>
        <w:tc>
          <w:tcPr>
            <w:tcW w:w="675" w:type="pct"/>
            <w:vAlign w:val="center"/>
          </w:tcPr>
          <w:p w:rsidR="00826647" w:rsidRPr="00826647" w:rsidRDefault="00826647" w:rsidP="00826647">
            <w:pPr>
              <w:rPr>
                <w:rFonts w:ascii="標楷體" w:eastAsia="標楷體" w:hAnsi="標楷體"/>
                <w:sz w:val="24"/>
              </w:rPr>
            </w:pPr>
          </w:p>
        </w:tc>
      </w:tr>
      <w:tr w:rsidR="00826647" w:rsidRPr="0063337D" w:rsidTr="004467C3">
        <w:trPr>
          <w:trHeight w:val="841"/>
        </w:trPr>
        <w:tc>
          <w:tcPr>
            <w:tcW w:w="841" w:type="pct"/>
          </w:tcPr>
          <w:p w:rsidR="00826647" w:rsidRPr="0063337D" w:rsidRDefault="00826647" w:rsidP="00826647">
            <w:pPr>
              <w:ind w:left="120" w:hangingChars="50" w:hanging="120"/>
              <w:rPr>
                <w:rFonts w:ascii="標楷體" w:eastAsia="標楷體" w:hAnsi="標楷體"/>
                <w:sz w:val="24"/>
              </w:rPr>
            </w:pPr>
            <w:r w:rsidRPr="0063337D">
              <w:rPr>
                <w:rFonts w:eastAsia="標楷體" w:hint="eastAsia"/>
                <w:sz w:val="24"/>
              </w:rPr>
              <w:t>4.</w:t>
            </w:r>
            <w:r w:rsidRPr="0063337D">
              <w:rPr>
                <w:rFonts w:eastAsia="標楷體" w:hint="eastAsia"/>
                <w:sz w:val="24"/>
              </w:rPr>
              <w:t>「電子公文檔案管理系統」升級</w:t>
            </w:r>
          </w:p>
        </w:tc>
        <w:tc>
          <w:tcPr>
            <w:tcW w:w="513" w:type="pct"/>
          </w:tcPr>
          <w:p w:rsidR="00826647" w:rsidRPr="0063337D" w:rsidRDefault="00826647" w:rsidP="00826647">
            <w:pPr>
              <w:rPr>
                <w:rFonts w:ascii="標楷體" w:eastAsia="標楷體" w:hAnsi="標楷體"/>
                <w:sz w:val="24"/>
              </w:rPr>
            </w:pPr>
            <w:r w:rsidRPr="0063337D">
              <w:rPr>
                <w:rFonts w:ascii="標楷體" w:eastAsia="標楷體" w:hAnsi="標楷體" w:hint="eastAsia"/>
                <w:sz w:val="24"/>
              </w:rPr>
              <w:t>林怡君</w:t>
            </w:r>
          </w:p>
        </w:tc>
        <w:tc>
          <w:tcPr>
            <w:tcW w:w="803" w:type="pct"/>
            <w:vAlign w:val="center"/>
          </w:tcPr>
          <w:p w:rsidR="00826647" w:rsidRPr="00826647" w:rsidRDefault="00826647" w:rsidP="00826647">
            <w:pPr>
              <w:rPr>
                <w:rFonts w:eastAsia="標楷體"/>
                <w:sz w:val="24"/>
              </w:rPr>
            </w:pPr>
            <w:r w:rsidRPr="00826647">
              <w:rPr>
                <w:rFonts w:eastAsia="標楷體"/>
                <w:sz w:val="24"/>
              </w:rPr>
              <w:t>預計於</w:t>
            </w:r>
            <w:r w:rsidRPr="00826647">
              <w:rPr>
                <w:rFonts w:eastAsia="標楷體"/>
                <w:sz w:val="24"/>
              </w:rPr>
              <w:t>11</w:t>
            </w:r>
            <w:r w:rsidRPr="00826647">
              <w:rPr>
                <w:rFonts w:eastAsia="標楷體" w:hint="eastAsia"/>
                <w:sz w:val="24"/>
              </w:rPr>
              <w:t>2</w:t>
            </w:r>
            <w:r w:rsidRPr="00826647">
              <w:rPr>
                <w:rFonts w:eastAsia="標楷體"/>
                <w:sz w:val="24"/>
              </w:rPr>
              <w:t>年</w:t>
            </w:r>
            <w:r w:rsidRPr="00826647">
              <w:rPr>
                <w:rFonts w:eastAsia="標楷體" w:hint="eastAsia"/>
                <w:sz w:val="24"/>
              </w:rPr>
              <w:t>12</w:t>
            </w:r>
            <w:r w:rsidRPr="00826647">
              <w:rPr>
                <w:rFonts w:eastAsia="標楷體"/>
                <w:sz w:val="24"/>
              </w:rPr>
              <w:t>月</w:t>
            </w:r>
            <w:r w:rsidRPr="00826647">
              <w:rPr>
                <w:rFonts w:eastAsia="標楷體"/>
                <w:sz w:val="24"/>
              </w:rPr>
              <w:t>3</w:t>
            </w:r>
            <w:r w:rsidRPr="00826647">
              <w:rPr>
                <w:rFonts w:eastAsia="標楷體" w:hint="eastAsia"/>
                <w:sz w:val="24"/>
              </w:rPr>
              <w:t>1</w:t>
            </w:r>
            <w:r w:rsidRPr="00826647">
              <w:rPr>
                <w:rFonts w:eastAsia="標楷體"/>
                <w:sz w:val="24"/>
              </w:rPr>
              <w:t>日</w:t>
            </w:r>
            <w:r w:rsidRPr="00826647">
              <w:rPr>
                <w:rFonts w:eastAsia="標楷體" w:hint="eastAsia"/>
                <w:sz w:val="24"/>
              </w:rPr>
              <w:t>視學校財務狀況爭取經費辦理</w:t>
            </w:r>
          </w:p>
        </w:tc>
        <w:tc>
          <w:tcPr>
            <w:tcW w:w="1224" w:type="pct"/>
            <w:vAlign w:val="center"/>
          </w:tcPr>
          <w:p w:rsidR="00826647" w:rsidRPr="00826647" w:rsidRDefault="00826647" w:rsidP="00826647">
            <w:pPr>
              <w:pStyle w:val="a3"/>
              <w:widowControl w:val="0"/>
              <w:numPr>
                <w:ilvl w:val="0"/>
                <w:numId w:val="2"/>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hint="eastAsia"/>
                <w:sz w:val="24"/>
              </w:rPr>
              <w:t>業已專案簽准由校控軟體設備費預編預算，於</w:t>
            </w:r>
            <w:r w:rsidRPr="00826647">
              <w:rPr>
                <w:rFonts w:ascii="Times New Roman" w:eastAsia="標楷體" w:hAnsi="Times New Roman" w:cs="Times New Roman" w:hint="eastAsia"/>
                <w:sz w:val="24"/>
              </w:rPr>
              <w:t>111</w:t>
            </w:r>
            <w:r w:rsidRPr="00826647">
              <w:rPr>
                <w:rFonts w:ascii="Times New Roman" w:eastAsia="標楷體" w:hAnsi="Times New Roman" w:cs="Times New Roman" w:hint="eastAsia"/>
                <w:sz w:val="24"/>
              </w:rPr>
              <w:t>年推動升級公文系統。</w:t>
            </w:r>
          </w:p>
          <w:p w:rsidR="00826647" w:rsidRPr="00826647" w:rsidRDefault="00826647" w:rsidP="00826647">
            <w:pPr>
              <w:pStyle w:val="a3"/>
              <w:widowControl w:val="0"/>
              <w:numPr>
                <w:ilvl w:val="0"/>
                <w:numId w:val="2"/>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hint="eastAsia"/>
                <w:sz w:val="24"/>
              </w:rPr>
              <w:t>電算中心邀請現行「電子公文檔案管理系統」</w:t>
            </w:r>
            <w:r w:rsidRPr="00826647">
              <w:rPr>
                <w:rFonts w:ascii="Times New Roman" w:eastAsia="標楷體" w:hAnsi="Times New Roman" w:cs="Times New Roman" w:hint="eastAsia"/>
                <w:sz w:val="24"/>
              </w:rPr>
              <w:t>2100</w:t>
            </w:r>
            <w:r w:rsidRPr="00826647">
              <w:rPr>
                <w:rFonts w:ascii="Times New Roman" w:eastAsia="標楷體" w:hAnsi="Times New Roman" w:cs="Times New Roman" w:hint="eastAsia"/>
                <w:sz w:val="24"/>
              </w:rPr>
              <w:t>公司於</w:t>
            </w:r>
            <w:r w:rsidRPr="00826647">
              <w:rPr>
                <w:rFonts w:ascii="Times New Roman" w:eastAsia="標楷體" w:hAnsi="Times New Roman" w:cs="Times New Roman" w:hint="eastAsia"/>
                <w:sz w:val="24"/>
              </w:rPr>
              <w:t>8</w:t>
            </w:r>
            <w:r w:rsidRPr="00826647">
              <w:rPr>
                <w:rFonts w:ascii="Times New Roman" w:eastAsia="標楷體" w:hAnsi="Times New Roman" w:cs="Times New Roman" w:hint="eastAsia"/>
                <w:sz w:val="24"/>
              </w:rPr>
              <w:lastRenderedPageBreak/>
              <w:t>月</w:t>
            </w:r>
            <w:r w:rsidRPr="00826647">
              <w:rPr>
                <w:rFonts w:ascii="Times New Roman" w:eastAsia="標楷體" w:hAnsi="Times New Roman" w:cs="Times New Roman" w:hint="eastAsia"/>
                <w:sz w:val="24"/>
              </w:rPr>
              <w:t>11</w:t>
            </w:r>
            <w:r w:rsidRPr="00826647">
              <w:rPr>
                <w:rFonts w:ascii="Times New Roman" w:eastAsia="標楷體" w:hAnsi="Times New Roman" w:cs="Times New Roman" w:hint="eastAsia"/>
                <w:sz w:val="24"/>
              </w:rPr>
              <w:t>日</w:t>
            </w:r>
            <w:r w:rsidRPr="00826647">
              <w:rPr>
                <w:rFonts w:ascii="Times New Roman" w:eastAsia="標楷體" w:hAnsi="Times New Roman" w:cs="Times New Roman" w:hint="eastAsia"/>
                <w:sz w:val="24"/>
              </w:rPr>
              <w:t>(</w:t>
            </w:r>
            <w:r w:rsidRPr="00826647">
              <w:rPr>
                <w:rFonts w:ascii="Times New Roman" w:eastAsia="標楷體" w:hAnsi="Times New Roman" w:cs="Times New Roman" w:hint="eastAsia"/>
                <w:sz w:val="24"/>
              </w:rPr>
              <w:t>三</w:t>
            </w:r>
            <w:r w:rsidRPr="00826647">
              <w:rPr>
                <w:rFonts w:ascii="Times New Roman" w:eastAsia="標楷體" w:hAnsi="Times New Roman" w:cs="Times New Roman" w:hint="eastAsia"/>
                <w:sz w:val="24"/>
              </w:rPr>
              <w:t>)14:00-16:00</w:t>
            </w:r>
            <w:r w:rsidRPr="00826647">
              <w:rPr>
                <w:rFonts w:ascii="Times New Roman" w:eastAsia="標楷體" w:hAnsi="Times New Roman" w:cs="Times New Roman" w:hint="eastAsia"/>
                <w:sz w:val="24"/>
              </w:rPr>
              <w:t>進行二代系統介紹。</w:t>
            </w:r>
            <w:r w:rsidRPr="00826647">
              <w:rPr>
                <w:rFonts w:ascii="Times New Roman" w:eastAsia="標楷體" w:hAnsi="Times New Roman" w:cs="Times New Roman" w:hint="eastAsia"/>
                <w:sz w:val="24"/>
              </w:rPr>
              <w:t>(</w:t>
            </w:r>
            <w:r w:rsidRPr="00826647">
              <w:rPr>
                <w:rFonts w:ascii="Times New Roman" w:eastAsia="標楷體" w:hAnsi="Times New Roman" w:cs="Times New Roman" w:hint="eastAsia"/>
                <w:sz w:val="24"/>
              </w:rPr>
              <w:t>將持續洽詢秘書室</w:t>
            </w:r>
            <w:r w:rsidRPr="00826647">
              <w:rPr>
                <w:rFonts w:ascii="Times New Roman" w:eastAsia="標楷體" w:hAnsi="Times New Roman" w:cs="Times New Roman" w:hint="eastAsia"/>
                <w:sz w:val="24"/>
              </w:rPr>
              <w:t>111</w:t>
            </w:r>
            <w:r w:rsidRPr="00826647">
              <w:rPr>
                <w:rFonts w:ascii="Times New Roman" w:eastAsia="標楷體" w:hAnsi="Times New Roman" w:cs="Times New Roman" w:hint="eastAsia"/>
                <w:sz w:val="24"/>
              </w:rPr>
              <w:t>年預算匡列情形</w:t>
            </w:r>
            <w:r w:rsidRPr="00826647">
              <w:rPr>
                <w:rFonts w:ascii="Times New Roman" w:eastAsia="標楷體" w:hAnsi="Times New Roman" w:cs="Times New Roman" w:hint="eastAsia"/>
                <w:sz w:val="24"/>
              </w:rPr>
              <w:t>)</w:t>
            </w:r>
          </w:p>
        </w:tc>
        <w:tc>
          <w:tcPr>
            <w:tcW w:w="944" w:type="pct"/>
            <w:vAlign w:val="center"/>
          </w:tcPr>
          <w:p w:rsidR="00826647" w:rsidRPr="00826647" w:rsidRDefault="00826647" w:rsidP="00826647">
            <w:pPr>
              <w:jc w:val="both"/>
              <w:rPr>
                <w:rFonts w:eastAsia="標楷體"/>
                <w:sz w:val="24"/>
              </w:rPr>
            </w:pPr>
            <w:r w:rsidRPr="00826647">
              <w:rPr>
                <w:rFonts w:eastAsia="標楷體" w:hint="eastAsia"/>
                <w:sz w:val="24"/>
              </w:rPr>
              <w:lastRenderedPageBreak/>
              <w:t>可能的問題：</w:t>
            </w:r>
          </w:p>
          <w:p w:rsidR="00826647" w:rsidRPr="00826647" w:rsidRDefault="00826647" w:rsidP="00826647">
            <w:pPr>
              <w:jc w:val="both"/>
              <w:rPr>
                <w:rFonts w:ascii="標楷體" w:eastAsia="標楷體" w:hAnsi="標楷體"/>
                <w:sz w:val="24"/>
              </w:rPr>
            </w:pPr>
            <w:r w:rsidRPr="00826647">
              <w:rPr>
                <w:rFonts w:eastAsia="標楷體" w:hint="eastAsia"/>
                <w:sz w:val="24"/>
              </w:rPr>
              <w:t>主管及同仁面對升級後系統功能，可能衍生不習慣等，諮詢電話可能暴增。</w:t>
            </w:r>
          </w:p>
          <w:p w:rsidR="00826647" w:rsidRPr="00826647" w:rsidRDefault="00826647" w:rsidP="00826647">
            <w:pPr>
              <w:jc w:val="both"/>
              <w:rPr>
                <w:rFonts w:eastAsia="標楷體"/>
                <w:sz w:val="24"/>
              </w:rPr>
            </w:pPr>
            <w:r w:rsidRPr="00826647">
              <w:rPr>
                <w:rFonts w:ascii="標楷體" w:eastAsia="標楷體" w:hAnsi="標楷體" w:hint="eastAsia"/>
                <w:sz w:val="24"/>
              </w:rPr>
              <w:t>解決方法</w:t>
            </w:r>
            <w:r w:rsidRPr="00826647">
              <w:rPr>
                <w:rFonts w:eastAsia="標楷體" w:hint="eastAsia"/>
                <w:sz w:val="24"/>
              </w:rPr>
              <w:t>：</w:t>
            </w:r>
          </w:p>
          <w:p w:rsidR="00826647" w:rsidRPr="00826647" w:rsidRDefault="00826647" w:rsidP="00826647">
            <w:pPr>
              <w:jc w:val="both"/>
              <w:rPr>
                <w:rFonts w:ascii="標楷體" w:eastAsia="標楷體" w:hAnsi="標楷體"/>
                <w:sz w:val="24"/>
              </w:rPr>
            </w:pPr>
            <w:r w:rsidRPr="00826647">
              <w:rPr>
                <w:rFonts w:eastAsia="標楷體" w:hint="eastAsia"/>
                <w:sz w:val="24"/>
              </w:rPr>
              <w:lastRenderedPageBreak/>
              <w:t>協調電算中心將電子公文系統升級列重要工作，加派人力支援系統設定及諮詢服務。</w:t>
            </w:r>
          </w:p>
        </w:tc>
        <w:tc>
          <w:tcPr>
            <w:tcW w:w="675" w:type="pct"/>
            <w:vAlign w:val="center"/>
          </w:tcPr>
          <w:p w:rsidR="00826647" w:rsidRPr="00826647" w:rsidRDefault="00826647" w:rsidP="00826647">
            <w:pPr>
              <w:jc w:val="both"/>
              <w:rPr>
                <w:rFonts w:ascii="標楷體" w:eastAsia="標楷體" w:hAnsi="標楷體"/>
                <w:sz w:val="24"/>
              </w:rPr>
            </w:pPr>
            <w:r w:rsidRPr="00826647">
              <w:rPr>
                <w:rFonts w:eastAsia="標楷體" w:hint="eastAsia"/>
                <w:sz w:val="24"/>
                <w:highlight w:val="yellow"/>
              </w:rPr>
              <w:lastRenderedPageBreak/>
              <w:t>因應</w:t>
            </w:r>
            <w:r w:rsidRPr="00826647">
              <w:rPr>
                <w:rFonts w:eastAsia="標楷體" w:hint="eastAsia"/>
                <w:sz w:val="24"/>
                <w:highlight w:val="yellow"/>
              </w:rPr>
              <w:t>50</w:t>
            </w:r>
            <w:r w:rsidRPr="00826647">
              <w:rPr>
                <w:rFonts w:eastAsia="標楷體" w:hint="eastAsia"/>
                <w:sz w:val="24"/>
                <w:highlight w:val="yellow"/>
              </w:rPr>
              <w:t>周年校慶延期舉辦及行政大樓拆遷作業在即，奉示延至</w:t>
            </w:r>
            <w:r w:rsidRPr="00826647">
              <w:rPr>
                <w:rFonts w:eastAsia="標楷體" w:hint="eastAsia"/>
                <w:sz w:val="24"/>
                <w:highlight w:val="yellow"/>
              </w:rPr>
              <w:t>112</w:t>
            </w:r>
            <w:r w:rsidRPr="00826647">
              <w:rPr>
                <w:rFonts w:eastAsia="標楷體" w:hint="eastAsia"/>
                <w:sz w:val="24"/>
                <w:highlight w:val="yellow"/>
              </w:rPr>
              <w:t>年以後再評</w:t>
            </w:r>
            <w:r w:rsidRPr="00826647">
              <w:rPr>
                <w:rFonts w:eastAsia="標楷體" w:hint="eastAsia"/>
                <w:sz w:val="24"/>
                <w:highlight w:val="yellow"/>
              </w:rPr>
              <w:lastRenderedPageBreak/>
              <w:t>估。</w:t>
            </w:r>
          </w:p>
        </w:tc>
      </w:tr>
      <w:tr w:rsidR="00826647" w:rsidRPr="0095257C" w:rsidTr="004467C3">
        <w:trPr>
          <w:trHeight w:val="841"/>
        </w:trPr>
        <w:tc>
          <w:tcPr>
            <w:tcW w:w="841" w:type="pct"/>
          </w:tcPr>
          <w:p w:rsidR="00826647" w:rsidRPr="0063337D" w:rsidRDefault="00826647" w:rsidP="00826647">
            <w:pPr>
              <w:ind w:left="120" w:hangingChars="50" w:hanging="120"/>
              <w:rPr>
                <w:rFonts w:ascii="標楷體" w:eastAsia="標楷體" w:hAnsi="標楷體"/>
                <w:sz w:val="24"/>
              </w:rPr>
            </w:pPr>
            <w:r w:rsidRPr="0063337D">
              <w:rPr>
                <w:rFonts w:eastAsia="標楷體" w:hint="eastAsia"/>
                <w:sz w:val="24"/>
              </w:rPr>
              <w:lastRenderedPageBreak/>
              <w:t>5.</w:t>
            </w:r>
            <w:r w:rsidRPr="0063337D">
              <w:rPr>
                <w:rFonts w:eastAsia="標楷體" w:hint="eastAsia"/>
                <w:sz w:val="24"/>
              </w:rPr>
              <w:t>檔案庫房搬遷作業</w:t>
            </w:r>
          </w:p>
        </w:tc>
        <w:tc>
          <w:tcPr>
            <w:tcW w:w="513" w:type="pct"/>
          </w:tcPr>
          <w:p w:rsidR="00826647" w:rsidRPr="0063337D" w:rsidRDefault="00826647" w:rsidP="00826647">
            <w:pPr>
              <w:rPr>
                <w:rFonts w:ascii="標楷體" w:eastAsia="標楷體" w:hAnsi="標楷體"/>
                <w:sz w:val="24"/>
              </w:rPr>
            </w:pPr>
            <w:r w:rsidRPr="0063337D">
              <w:rPr>
                <w:rFonts w:ascii="標楷體" w:eastAsia="標楷體" w:hAnsi="標楷體" w:hint="eastAsia"/>
                <w:sz w:val="24"/>
              </w:rPr>
              <w:t>周怡伶</w:t>
            </w:r>
          </w:p>
        </w:tc>
        <w:tc>
          <w:tcPr>
            <w:tcW w:w="803" w:type="pct"/>
            <w:vAlign w:val="center"/>
          </w:tcPr>
          <w:p w:rsidR="00826647" w:rsidRPr="00826647" w:rsidRDefault="00826647" w:rsidP="00826647">
            <w:pPr>
              <w:rPr>
                <w:rFonts w:eastAsia="標楷體"/>
                <w:sz w:val="24"/>
              </w:rPr>
            </w:pPr>
            <w:r w:rsidRPr="00826647">
              <w:rPr>
                <w:rFonts w:eastAsia="標楷體"/>
                <w:sz w:val="24"/>
              </w:rPr>
              <w:t>預計於</w:t>
            </w:r>
            <w:r w:rsidRPr="00826647">
              <w:rPr>
                <w:rFonts w:eastAsia="標楷體"/>
                <w:sz w:val="24"/>
              </w:rPr>
              <w:t>11</w:t>
            </w:r>
            <w:r w:rsidRPr="00826647">
              <w:rPr>
                <w:rFonts w:eastAsia="標楷體" w:hint="eastAsia"/>
                <w:sz w:val="24"/>
              </w:rPr>
              <w:t>2</w:t>
            </w:r>
            <w:r w:rsidRPr="00826647">
              <w:rPr>
                <w:rFonts w:eastAsia="標楷體"/>
                <w:sz w:val="24"/>
              </w:rPr>
              <w:t>年</w:t>
            </w:r>
            <w:r w:rsidRPr="00826647">
              <w:rPr>
                <w:rFonts w:eastAsia="標楷體" w:hint="eastAsia"/>
                <w:sz w:val="24"/>
              </w:rPr>
              <w:t>8</w:t>
            </w:r>
            <w:r w:rsidRPr="00826647">
              <w:rPr>
                <w:rFonts w:eastAsia="標楷體"/>
                <w:sz w:val="24"/>
              </w:rPr>
              <w:t>月</w:t>
            </w:r>
            <w:r w:rsidRPr="00826647">
              <w:rPr>
                <w:rFonts w:eastAsia="標楷體"/>
                <w:sz w:val="24"/>
              </w:rPr>
              <w:t>31</w:t>
            </w:r>
            <w:r w:rsidRPr="00826647">
              <w:rPr>
                <w:rFonts w:eastAsia="標楷體"/>
                <w:sz w:val="24"/>
              </w:rPr>
              <w:t>日前完成</w:t>
            </w:r>
          </w:p>
        </w:tc>
        <w:tc>
          <w:tcPr>
            <w:tcW w:w="1224" w:type="pct"/>
            <w:vAlign w:val="center"/>
          </w:tcPr>
          <w:p w:rsidR="00826647" w:rsidRPr="00826647" w:rsidRDefault="00826647" w:rsidP="00826647">
            <w:pPr>
              <w:pStyle w:val="a3"/>
              <w:widowControl w:val="0"/>
              <w:numPr>
                <w:ilvl w:val="0"/>
                <w:numId w:val="3"/>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hint="eastAsia"/>
                <w:sz w:val="24"/>
              </w:rPr>
              <w:t>因應行政大樓拆除，學校檔案庫房之選址，究採臨時庫房或長期性庫房建置，簽奉校長核示請主秘選址時一併評估。</w:t>
            </w:r>
          </w:p>
          <w:p w:rsidR="00826647" w:rsidRPr="00826647" w:rsidRDefault="00826647" w:rsidP="00826647">
            <w:pPr>
              <w:pStyle w:val="a3"/>
              <w:widowControl w:val="0"/>
              <w:numPr>
                <w:ilvl w:val="0"/>
                <w:numId w:val="3"/>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hint="eastAsia"/>
                <w:sz w:val="24"/>
              </w:rPr>
              <w:t>主秘積極選址中，惟受限樓地板載重規定，學校現有建築物多數未符規定，因此截至</w:t>
            </w:r>
            <w:r w:rsidRPr="00826647">
              <w:rPr>
                <w:rFonts w:ascii="Times New Roman" w:eastAsia="標楷體" w:hAnsi="Times New Roman" w:cs="Times New Roman" w:hint="eastAsia"/>
                <w:sz w:val="24"/>
              </w:rPr>
              <w:t>110</w:t>
            </w:r>
            <w:r w:rsidRPr="00826647">
              <w:rPr>
                <w:rFonts w:ascii="Times New Roman" w:eastAsia="標楷體" w:hAnsi="Times New Roman" w:cs="Times New Roman" w:hint="eastAsia"/>
                <w:sz w:val="24"/>
              </w:rPr>
              <w:t>年</w:t>
            </w:r>
            <w:r w:rsidRPr="00826647">
              <w:rPr>
                <w:rFonts w:ascii="Times New Roman" w:eastAsia="標楷體" w:hAnsi="Times New Roman" w:cs="Times New Roman" w:hint="eastAsia"/>
                <w:sz w:val="24"/>
              </w:rPr>
              <w:t>12</w:t>
            </w:r>
            <w:r w:rsidRPr="00826647">
              <w:rPr>
                <w:rFonts w:ascii="Times New Roman" w:eastAsia="標楷體" w:hAnsi="Times New Roman" w:cs="Times New Roman" w:hint="eastAsia"/>
                <w:sz w:val="24"/>
              </w:rPr>
              <w:t>月尚未正式定案。</w:t>
            </w:r>
          </w:p>
          <w:p w:rsidR="00826647" w:rsidRPr="00826647" w:rsidRDefault="00826647" w:rsidP="00826647">
            <w:pPr>
              <w:pStyle w:val="a3"/>
              <w:widowControl w:val="0"/>
              <w:numPr>
                <w:ilvl w:val="0"/>
                <w:numId w:val="3"/>
              </w:numPr>
              <w:ind w:leftChars="0" w:left="227" w:hanging="227"/>
              <w:jc w:val="both"/>
              <w:rPr>
                <w:rFonts w:ascii="Times New Roman" w:eastAsia="標楷體" w:hAnsi="Times New Roman" w:cs="Times New Roman"/>
                <w:sz w:val="24"/>
              </w:rPr>
            </w:pPr>
            <w:r w:rsidRPr="00826647">
              <w:rPr>
                <w:rFonts w:ascii="Times New Roman" w:eastAsia="標楷體" w:hAnsi="Times New Roman" w:cs="Times New Roman" w:hint="eastAsia"/>
                <w:sz w:val="24"/>
                <w:highlight w:val="yellow"/>
              </w:rPr>
              <w:t>最新協調結果，行政大樓拆除後，原位於行政大樓庫房移至圖書資訊館地下一樓</w:t>
            </w:r>
            <w:r w:rsidRPr="00826647">
              <w:rPr>
                <w:rFonts w:ascii="Times New Roman" w:eastAsia="標楷體" w:hAnsi="Times New Roman" w:cs="Times New Roman" w:hint="eastAsia"/>
                <w:sz w:val="24"/>
                <w:highlight w:val="yellow"/>
              </w:rPr>
              <w:t>(E2</w:t>
            </w:r>
            <w:r w:rsidRPr="00826647">
              <w:rPr>
                <w:rFonts w:ascii="Times New Roman" w:eastAsia="標楷體" w:hAnsi="Times New Roman" w:cs="Times New Roman" w:hint="eastAsia"/>
                <w:sz w:val="24"/>
                <w:highlight w:val="yellow"/>
              </w:rPr>
              <w:t>咖啡現址</w:t>
            </w:r>
            <w:r w:rsidRPr="00826647">
              <w:rPr>
                <w:rFonts w:ascii="Times New Roman" w:eastAsia="標楷體" w:hAnsi="Times New Roman" w:cs="Times New Roman" w:hint="eastAsia"/>
                <w:sz w:val="24"/>
                <w:highlight w:val="yellow"/>
              </w:rPr>
              <w:t>)</w:t>
            </w:r>
            <w:r w:rsidRPr="00826647">
              <w:rPr>
                <w:rFonts w:ascii="Times New Roman" w:eastAsia="標楷體" w:hAnsi="Times New Roman" w:cs="Times New Roman" w:hint="eastAsia"/>
                <w:sz w:val="24"/>
                <w:highlight w:val="yellow"/>
              </w:rPr>
              <w:t>。</w:t>
            </w:r>
          </w:p>
        </w:tc>
        <w:tc>
          <w:tcPr>
            <w:tcW w:w="944" w:type="pct"/>
            <w:vAlign w:val="center"/>
          </w:tcPr>
          <w:p w:rsidR="00826647" w:rsidRPr="00826647" w:rsidRDefault="00826647" w:rsidP="00826647">
            <w:pPr>
              <w:jc w:val="both"/>
              <w:rPr>
                <w:rFonts w:eastAsia="標楷體"/>
                <w:sz w:val="24"/>
              </w:rPr>
            </w:pPr>
            <w:r w:rsidRPr="00826647">
              <w:rPr>
                <w:rFonts w:eastAsia="標楷體" w:hint="eastAsia"/>
                <w:sz w:val="24"/>
              </w:rPr>
              <w:t>可能的問題：</w:t>
            </w:r>
          </w:p>
          <w:p w:rsidR="00826647" w:rsidRPr="00826647" w:rsidRDefault="00826647" w:rsidP="00826647">
            <w:pPr>
              <w:jc w:val="both"/>
              <w:rPr>
                <w:rFonts w:eastAsia="標楷體"/>
                <w:sz w:val="24"/>
              </w:rPr>
            </w:pPr>
            <w:r w:rsidRPr="00826647">
              <w:rPr>
                <w:rFonts w:eastAsia="標楷體" w:hint="eastAsia"/>
                <w:sz w:val="24"/>
              </w:rPr>
              <w:t>校舍空間不足、經費爭取困難、維護人力不足。</w:t>
            </w:r>
          </w:p>
          <w:p w:rsidR="00826647" w:rsidRPr="00826647" w:rsidRDefault="00826647" w:rsidP="00826647">
            <w:pPr>
              <w:jc w:val="both"/>
              <w:rPr>
                <w:rFonts w:ascii="標楷體" w:eastAsia="標楷體" w:hAnsi="標楷體"/>
                <w:sz w:val="24"/>
              </w:rPr>
            </w:pPr>
          </w:p>
          <w:p w:rsidR="00826647" w:rsidRPr="00826647" w:rsidRDefault="00826647" w:rsidP="00826647">
            <w:pPr>
              <w:jc w:val="both"/>
              <w:rPr>
                <w:rFonts w:eastAsia="標楷體"/>
                <w:sz w:val="24"/>
              </w:rPr>
            </w:pPr>
            <w:r w:rsidRPr="00826647">
              <w:rPr>
                <w:rFonts w:ascii="標楷體" w:eastAsia="標楷體" w:hAnsi="標楷體" w:hint="eastAsia"/>
                <w:sz w:val="24"/>
              </w:rPr>
              <w:t>解決方法</w:t>
            </w:r>
            <w:r w:rsidRPr="00826647">
              <w:rPr>
                <w:rFonts w:eastAsia="標楷體" w:hint="eastAsia"/>
                <w:sz w:val="24"/>
              </w:rPr>
              <w:t>：</w:t>
            </w:r>
          </w:p>
          <w:p w:rsidR="00826647" w:rsidRPr="00826647" w:rsidRDefault="00826647" w:rsidP="00826647">
            <w:pPr>
              <w:jc w:val="both"/>
              <w:rPr>
                <w:rFonts w:eastAsia="標楷體"/>
                <w:sz w:val="24"/>
              </w:rPr>
            </w:pPr>
            <w:r w:rsidRPr="00826647">
              <w:rPr>
                <w:rFonts w:eastAsia="標楷體" w:hint="eastAsia"/>
                <w:sz w:val="24"/>
              </w:rPr>
              <w:t>為避免檔案庫房頻繁搬遷，容易造成檔案及設備損壞，建議評估將檔案庫房建置於圖書資訊館內。</w:t>
            </w:r>
          </w:p>
        </w:tc>
        <w:tc>
          <w:tcPr>
            <w:tcW w:w="675" w:type="pct"/>
          </w:tcPr>
          <w:p w:rsidR="00826647" w:rsidRPr="0095257C" w:rsidRDefault="00826647" w:rsidP="00826647">
            <w:pPr>
              <w:rPr>
                <w:rFonts w:ascii="標楷體" w:eastAsia="標楷體" w:hAnsi="標楷體"/>
              </w:rPr>
            </w:pPr>
          </w:p>
        </w:tc>
      </w:tr>
      <w:tr w:rsidR="00826647" w:rsidRPr="0095257C" w:rsidTr="004467C3">
        <w:trPr>
          <w:trHeight w:val="558"/>
        </w:trPr>
        <w:tc>
          <w:tcPr>
            <w:tcW w:w="841" w:type="pct"/>
          </w:tcPr>
          <w:p w:rsidR="00826647" w:rsidRPr="0063337D" w:rsidRDefault="00826647" w:rsidP="00826647">
            <w:pPr>
              <w:rPr>
                <w:rFonts w:eastAsia="標楷體"/>
                <w:sz w:val="24"/>
              </w:rPr>
            </w:pPr>
            <w:r w:rsidRPr="0063337D">
              <w:rPr>
                <w:rFonts w:eastAsia="標楷體" w:hint="eastAsia"/>
                <w:sz w:val="24"/>
              </w:rPr>
              <w:t>6.</w:t>
            </w:r>
            <w:r w:rsidRPr="0063337D">
              <w:rPr>
                <w:rFonts w:eastAsia="標楷體" w:hint="eastAsia"/>
                <w:sz w:val="24"/>
              </w:rPr>
              <w:t>文書組搬遷</w:t>
            </w:r>
          </w:p>
        </w:tc>
        <w:tc>
          <w:tcPr>
            <w:tcW w:w="513" w:type="pct"/>
          </w:tcPr>
          <w:p w:rsidR="00826647" w:rsidRPr="0063337D" w:rsidRDefault="00826647" w:rsidP="00826647">
            <w:pPr>
              <w:rPr>
                <w:rFonts w:ascii="標楷體" w:eastAsia="標楷體" w:hAnsi="標楷體"/>
                <w:sz w:val="24"/>
              </w:rPr>
            </w:pPr>
            <w:r w:rsidRPr="0063337D">
              <w:rPr>
                <w:rFonts w:ascii="標楷體" w:eastAsia="標楷體" w:hAnsi="標楷體" w:hint="eastAsia"/>
                <w:sz w:val="24"/>
              </w:rPr>
              <w:t>林怡君</w:t>
            </w:r>
          </w:p>
        </w:tc>
        <w:tc>
          <w:tcPr>
            <w:tcW w:w="803" w:type="pct"/>
            <w:vAlign w:val="center"/>
          </w:tcPr>
          <w:p w:rsidR="00826647" w:rsidRPr="00826647" w:rsidRDefault="00826647" w:rsidP="00826647">
            <w:pPr>
              <w:rPr>
                <w:rFonts w:eastAsia="標楷體"/>
                <w:sz w:val="24"/>
              </w:rPr>
            </w:pPr>
            <w:r w:rsidRPr="00826647">
              <w:rPr>
                <w:rFonts w:eastAsia="標楷體" w:hint="eastAsia"/>
                <w:sz w:val="24"/>
              </w:rPr>
              <w:t>預計於</w:t>
            </w:r>
            <w:r w:rsidRPr="00826647">
              <w:rPr>
                <w:rFonts w:eastAsia="標楷體" w:hint="eastAsia"/>
                <w:sz w:val="24"/>
              </w:rPr>
              <w:t>112</w:t>
            </w:r>
            <w:r w:rsidRPr="00826647">
              <w:rPr>
                <w:rFonts w:eastAsia="標楷體" w:hint="eastAsia"/>
                <w:sz w:val="24"/>
              </w:rPr>
              <w:t>年</w:t>
            </w:r>
            <w:r w:rsidRPr="00826647">
              <w:rPr>
                <w:rFonts w:eastAsia="標楷體" w:hint="eastAsia"/>
                <w:sz w:val="24"/>
              </w:rPr>
              <w:t>2</w:t>
            </w:r>
            <w:r w:rsidRPr="00826647">
              <w:rPr>
                <w:rFonts w:eastAsia="標楷體" w:hint="eastAsia"/>
                <w:sz w:val="24"/>
              </w:rPr>
              <w:t>月</w:t>
            </w:r>
            <w:r w:rsidRPr="00826647">
              <w:rPr>
                <w:rFonts w:eastAsia="標楷體" w:hint="eastAsia"/>
                <w:sz w:val="24"/>
              </w:rPr>
              <w:t>28</w:t>
            </w:r>
            <w:r w:rsidRPr="00826647">
              <w:rPr>
                <w:rFonts w:eastAsia="標楷體" w:hint="eastAsia"/>
                <w:sz w:val="24"/>
              </w:rPr>
              <w:t>日前完成</w:t>
            </w:r>
          </w:p>
        </w:tc>
        <w:tc>
          <w:tcPr>
            <w:tcW w:w="1224" w:type="pct"/>
            <w:vAlign w:val="center"/>
          </w:tcPr>
          <w:p w:rsidR="00826647" w:rsidRPr="00826647" w:rsidRDefault="00826647" w:rsidP="00826647">
            <w:pPr>
              <w:pStyle w:val="a3"/>
              <w:widowControl w:val="0"/>
              <w:numPr>
                <w:ilvl w:val="0"/>
                <w:numId w:val="8"/>
              </w:numPr>
              <w:ind w:leftChars="0"/>
              <w:jc w:val="both"/>
              <w:rPr>
                <w:rFonts w:ascii="Times New Roman" w:eastAsia="標楷體" w:hAnsi="Times New Roman" w:cs="Times New Roman"/>
                <w:sz w:val="24"/>
              </w:rPr>
            </w:pPr>
            <w:r w:rsidRPr="00826647">
              <w:rPr>
                <w:rFonts w:ascii="Times New Roman" w:eastAsia="標楷體" w:hAnsi="Times New Roman" w:cs="Times New Roman" w:hint="eastAsia"/>
                <w:sz w:val="24"/>
              </w:rPr>
              <w:t>依學校分配，預計搬遷至體育室辦公室現址。</w:t>
            </w:r>
          </w:p>
          <w:p w:rsidR="00826647" w:rsidRPr="00826647" w:rsidRDefault="00826647" w:rsidP="00826647">
            <w:pPr>
              <w:pStyle w:val="a3"/>
              <w:widowControl w:val="0"/>
              <w:numPr>
                <w:ilvl w:val="0"/>
                <w:numId w:val="8"/>
              </w:numPr>
              <w:ind w:leftChars="0"/>
              <w:jc w:val="both"/>
              <w:rPr>
                <w:rFonts w:ascii="Times New Roman" w:eastAsia="標楷體" w:hAnsi="Times New Roman" w:cs="Times New Roman"/>
                <w:sz w:val="24"/>
              </w:rPr>
            </w:pPr>
            <w:r w:rsidRPr="00826647">
              <w:rPr>
                <w:rFonts w:ascii="Times New Roman" w:eastAsia="標楷體" w:hAnsi="Times New Roman" w:cs="Times New Roman" w:hint="eastAsia"/>
                <w:sz w:val="24"/>
              </w:rPr>
              <w:t>配合統一招標作業進行後續搬遷作業。</w:t>
            </w:r>
          </w:p>
        </w:tc>
        <w:tc>
          <w:tcPr>
            <w:tcW w:w="944" w:type="pct"/>
            <w:vAlign w:val="center"/>
          </w:tcPr>
          <w:p w:rsidR="00826647" w:rsidRPr="00826647" w:rsidRDefault="00826647" w:rsidP="00826647">
            <w:pPr>
              <w:jc w:val="both"/>
              <w:rPr>
                <w:rFonts w:eastAsia="標楷體"/>
                <w:sz w:val="24"/>
              </w:rPr>
            </w:pPr>
          </w:p>
        </w:tc>
        <w:tc>
          <w:tcPr>
            <w:tcW w:w="675" w:type="pct"/>
          </w:tcPr>
          <w:p w:rsidR="00826647" w:rsidRPr="0095257C" w:rsidRDefault="00826647" w:rsidP="00826647">
            <w:pPr>
              <w:rPr>
                <w:rFonts w:ascii="標楷體" w:eastAsia="標楷體" w:hAnsi="標楷體"/>
              </w:rPr>
            </w:pPr>
          </w:p>
        </w:tc>
      </w:tr>
    </w:tbl>
    <w:p w:rsidR="00285079" w:rsidRPr="00285079" w:rsidRDefault="00285079" w:rsidP="00285079">
      <w:pPr>
        <w:spacing w:line="340" w:lineRule="exact"/>
        <w:rPr>
          <w:rFonts w:ascii="標楷體" w:eastAsia="標楷體" w:hAnsi="標楷體"/>
          <w:b/>
          <w:color w:val="000000"/>
          <w:sz w:val="28"/>
          <w:szCs w:val="28"/>
        </w:rPr>
      </w:pPr>
    </w:p>
    <w:p w:rsidR="008C1421" w:rsidRPr="00285079" w:rsidRDefault="00285079" w:rsidP="00285079">
      <w:pPr>
        <w:spacing w:line="340" w:lineRule="exact"/>
        <w:rPr>
          <w:rFonts w:ascii="標楷體" w:eastAsia="標楷體" w:hAnsi="標楷體"/>
          <w:b/>
          <w:color w:val="000000"/>
          <w:sz w:val="28"/>
          <w:szCs w:val="28"/>
        </w:rPr>
      </w:pPr>
      <w:r w:rsidRPr="00285079">
        <w:rPr>
          <w:rFonts w:ascii="標楷體" w:eastAsia="標楷體" w:hAnsi="標楷體" w:hint="eastAsia"/>
          <w:b/>
          <w:color w:val="000000"/>
          <w:sz w:val="28"/>
          <w:szCs w:val="28"/>
        </w:rPr>
        <w:t>五、出納組重要工作事項</w:t>
      </w:r>
    </w:p>
    <w:tbl>
      <w:tblPr>
        <w:tblStyle w:val="14"/>
        <w:tblW w:w="5005" w:type="pct"/>
        <w:tblInd w:w="-5" w:type="dxa"/>
        <w:tblLook w:val="04A0" w:firstRow="1" w:lastRow="0" w:firstColumn="1" w:lastColumn="0" w:noHBand="0" w:noVBand="1"/>
      </w:tblPr>
      <w:tblGrid>
        <w:gridCol w:w="3402"/>
        <w:gridCol w:w="1560"/>
        <w:gridCol w:w="4538"/>
        <w:gridCol w:w="1273"/>
      </w:tblGrid>
      <w:tr w:rsidR="00417854" w:rsidRPr="0047178A" w:rsidTr="004467C3">
        <w:tc>
          <w:tcPr>
            <w:tcW w:w="5000" w:type="pct"/>
            <w:gridSpan w:val="4"/>
            <w:shd w:val="clear" w:color="auto" w:fill="D9E2F3" w:themeFill="accent5" w:themeFillTint="33"/>
          </w:tcPr>
          <w:p w:rsidR="00417854" w:rsidRPr="0047178A" w:rsidRDefault="00417854" w:rsidP="004467C3">
            <w:pPr>
              <w:spacing w:beforeLines="50" w:before="180" w:line="340" w:lineRule="exact"/>
              <w:jc w:val="center"/>
              <w:rPr>
                <w:rFonts w:ascii="標楷體" w:eastAsia="標楷體" w:hAnsi="標楷體"/>
                <w:b/>
              </w:rPr>
            </w:pPr>
            <w:r w:rsidRPr="0047178A">
              <w:rPr>
                <w:rFonts w:ascii="標楷體" w:eastAsia="標楷體" w:hAnsi="標楷體"/>
                <w:b/>
              </w:rPr>
              <w:t>已</w:t>
            </w:r>
            <w:r w:rsidRPr="0047178A">
              <w:rPr>
                <w:rFonts w:ascii="標楷體" w:eastAsia="標楷體" w:hAnsi="標楷體" w:hint="eastAsia"/>
                <w:b/>
              </w:rPr>
              <w:t>完成之業辦事項</w:t>
            </w:r>
          </w:p>
        </w:tc>
      </w:tr>
      <w:tr w:rsidR="00417854" w:rsidRPr="0047178A" w:rsidTr="004467C3">
        <w:tc>
          <w:tcPr>
            <w:tcW w:w="1579" w:type="pct"/>
            <w:shd w:val="clear" w:color="auto" w:fill="D9E2F3" w:themeFill="accent5" w:themeFillTint="33"/>
          </w:tcPr>
          <w:p w:rsidR="00417854" w:rsidRPr="0047178A" w:rsidRDefault="00417854" w:rsidP="004467C3">
            <w:pPr>
              <w:spacing w:line="340" w:lineRule="exact"/>
              <w:rPr>
                <w:rFonts w:ascii="標楷體" w:eastAsia="標楷體" w:hAnsi="標楷體"/>
              </w:rPr>
            </w:pPr>
            <w:r w:rsidRPr="0047178A">
              <w:rPr>
                <w:rFonts w:ascii="標楷體" w:eastAsia="標楷體" w:hAnsi="標楷體" w:hint="eastAsia"/>
              </w:rPr>
              <w:t>業辦事項名稱</w:t>
            </w:r>
          </w:p>
        </w:tc>
        <w:tc>
          <w:tcPr>
            <w:tcW w:w="724" w:type="pct"/>
            <w:shd w:val="clear" w:color="auto" w:fill="D9E2F3" w:themeFill="accent5" w:themeFillTint="33"/>
          </w:tcPr>
          <w:p w:rsidR="00417854" w:rsidRPr="0047178A" w:rsidRDefault="00417854" w:rsidP="004467C3">
            <w:pPr>
              <w:spacing w:line="340" w:lineRule="exact"/>
              <w:rPr>
                <w:rFonts w:ascii="標楷體" w:eastAsia="標楷體" w:hAnsi="標楷體"/>
              </w:rPr>
            </w:pPr>
            <w:r w:rsidRPr="0047178A">
              <w:rPr>
                <w:rFonts w:ascii="標楷體" w:eastAsia="標楷體" w:hAnsi="標楷體" w:hint="eastAsia"/>
              </w:rPr>
              <w:t>完成時間</w:t>
            </w:r>
          </w:p>
        </w:tc>
        <w:tc>
          <w:tcPr>
            <w:tcW w:w="2106" w:type="pct"/>
            <w:shd w:val="clear" w:color="auto" w:fill="D9E2F3" w:themeFill="accent5" w:themeFillTint="33"/>
          </w:tcPr>
          <w:p w:rsidR="00417854" w:rsidRPr="0047178A" w:rsidRDefault="00417854" w:rsidP="004467C3">
            <w:pPr>
              <w:spacing w:line="340" w:lineRule="exact"/>
              <w:jc w:val="center"/>
              <w:rPr>
                <w:rFonts w:ascii="標楷體" w:eastAsia="標楷體" w:hAnsi="標楷體"/>
              </w:rPr>
            </w:pPr>
            <w:r w:rsidRPr="0047178A">
              <w:rPr>
                <w:rFonts w:ascii="標楷體" w:eastAsia="標楷體" w:hAnsi="標楷體" w:hint="eastAsia"/>
              </w:rPr>
              <w:t>辦</w:t>
            </w:r>
            <w:r w:rsidRPr="0047178A">
              <w:rPr>
                <w:rFonts w:ascii="標楷體" w:eastAsia="標楷體" w:hAnsi="標楷體"/>
              </w:rPr>
              <w:t>理情形</w:t>
            </w:r>
            <w:r w:rsidRPr="0047178A">
              <w:rPr>
                <w:rFonts w:ascii="標楷體" w:eastAsia="標楷體" w:hAnsi="標楷體" w:hint="eastAsia"/>
              </w:rPr>
              <w:t>/執行</w:t>
            </w:r>
            <w:r w:rsidRPr="0047178A">
              <w:rPr>
                <w:rFonts w:ascii="標楷體" w:eastAsia="標楷體" w:hAnsi="標楷體"/>
              </w:rPr>
              <w:t>成果</w:t>
            </w:r>
          </w:p>
        </w:tc>
        <w:tc>
          <w:tcPr>
            <w:tcW w:w="591" w:type="pct"/>
            <w:shd w:val="clear" w:color="auto" w:fill="D9E2F3" w:themeFill="accent5" w:themeFillTint="33"/>
          </w:tcPr>
          <w:p w:rsidR="00417854" w:rsidRPr="0047178A" w:rsidRDefault="00417854" w:rsidP="004467C3">
            <w:pPr>
              <w:spacing w:line="340" w:lineRule="exact"/>
              <w:jc w:val="center"/>
              <w:rPr>
                <w:rFonts w:ascii="標楷體" w:eastAsia="標楷體" w:hAnsi="標楷體"/>
              </w:rPr>
            </w:pPr>
            <w:r w:rsidRPr="0047178A">
              <w:rPr>
                <w:rFonts w:ascii="標楷體" w:eastAsia="標楷體" w:hAnsi="標楷體" w:hint="eastAsia"/>
              </w:rPr>
              <w:t>備註</w:t>
            </w:r>
          </w:p>
        </w:tc>
      </w:tr>
      <w:tr w:rsidR="00E44D04" w:rsidRPr="0047178A" w:rsidTr="004467C3">
        <w:trPr>
          <w:trHeight w:val="372"/>
        </w:trPr>
        <w:tc>
          <w:tcPr>
            <w:tcW w:w="1579" w:type="pct"/>
            <w:vMerge w:val="restart"/>
          </w:tcPr>
          <w:p w:rsidR="00E44D04" w:rsidRPr="0047178A" w:rsidRDefault="00E44D04" w:rsidP="00E44D04">
            <w:pPr>
              <w:spacing w:line="360" w:lineRule="exact"/>
              <w:ind w:left="120" w:hangingChars="50" w:hanging="120"/>
              <w:rPr>
                <w:rFonts w:ascii="標楷體" w:eastAsia="標楷體" w:hAnsi="標楷體"/>
              </w:rPr>
            </w:pPr>
            <w:r>
              <w:rPr>
                <w:rFonts w:ascii="標楷體" w:eastAsia="標楷體" w:hAnsi="標楷體" w:hint="eastAsia"/>
                <w:bCs/>
              </w:rPr>
              <w:t>1.</w:t>
            </w:r>
            <w:r w:rsidRPr="0047178A">
              <w:rPr>
                <w:rFonts w:ascii="標楷體" w:eastAsia="標楷體" w:hAnsi="標楷體" w:hint="eastAsia"/>
                <w:bCs/>
              </w:rPr>
              <w:t>辦理全校教職員工薪資、鐘點費及各項補助款清冊製作及入帳事宜</w:t>
            </w:r>
            <w:r>
              <w:rPr>
                <w:rFonts w:ascii="標楷體" w:eastAsia="標楷體" w:hAnsi="標楷體" w:hint="eastAsia"/>
                <w:bCs/>
              </w:rPr>
              <w:t>。</w:t>
            </w:r>
          </w:p>
        </w:tc>
        <w:tc>
          <w:tcPr>
            <w:tcW w:w="724" w:type="pct"/>
            <w:vAlign w:val="center"/>
          </w:tcPr>
          <w:p w:rsidR="00E44D04" w:rsidRPr="0047178A" w:rsidRDefault="00E44D04" w:rsidP="00E44D04">
            <w:pPr>
              <w:rPr>
                <w:rFonts w:ascii="標楷體" w:eastAsia="標楷體" w:hAnsi="標楷體"/>
              </w:rPr>
            </w:pPr>
            <w:r w:rsidRPr="0047178A">
              <w:rPr>
                <w:rFonts w:ascii="標楷體" w:eastAsia="標楷體" w:hAnsi="標楷體"/>
              </w:rPr>
              <w:t>款項依規定辦理</w:t>
            </w:r>
          </w:p>
        </w:tc>
        <w:tc>
          <w:tcPr>
            <w:tcW w:w="2106" w:type="pct"/>
            <w:vAlign w:val="center"/>
          </w:tcPr>
          <w:p w:rsidR="00E44D04" w:rsidRPr="0047178A" w:rsidRDefault="00E44D04" w:rsidP="00E44D04">
            <w:pPr>
              <w:rPr>
                <w:rFonts w:ascii="標楷體" w:eastAsia="標楷體" w:hAnsi="標楷體"/>
              </w:rPr>
            </w:pPr>
            <w:r w:rsidRPr="0047178A">
              <w:rPr>
                <w:rFonts w:ascii="標楷體" w:eastAsia="標楷體" w:hAnsi="標楷體" w:hint="eastAsia"/>
              </w:rPr>
              <w:t>薪資撥付_固定每月1日。</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372"/>
        </w:trPr>
        <w:tc>
          <w:tcPr>
            <w:tcW w:w="1579" w:type="pct"/>
            <w:vMerge/>
          </w:tcPr>
          <w:p w:rsidR="00E44D04" w:rsidRPr="0047178A" w:rsidRDefault="00E44D04" w:rsidP="00E44D04">
            <w:pPr>
              <w:spacing w:line="340" w:lineRule="exact"/>
              <w:rPr>
                <w:rFonts w:ascii="標楷體" w:eastAsia="標楷體" w:hAnsi="標楷體"/>
              </w:rPr>
            </w:pPr>
          </w:p>
        </w:tc>
        <w:tc>
          <w:tcPr>
            <w:tcW w:w="724" w:type="pct"/>
            <w:vAlign w:val="center"/>
          </w:tcPr>
          <w:p w:rsidR="00E44D04" w:rsidRPr="0047178A" w:rsidRDefault="00E44D04" w:rsidP="00E44D04">
            <w:pPr>
              <w:rPr>
                <w:rFonts w:ascii="標楷體" w:eastAsia="標楷體" w:hAnsi="標楷體"/>
              </w:rPr>
            </w:pPr>
            <w:r w:rsidRPr="0047178A">
              <w:rPr>
                <w:rFonts w:ascii="標楷體" w:eastAsia="標楷體" w:hAnsi="標楷體"/>
              </w:rPr>
              <w:t>款項依規定辦理</w:t>
            </w:r>
          </w:p>
        </w:tc>
        <w:tc>
          <w:tcPr>
            <w:tcW w:w="2106" w:type="pct"/>
          </w:tcPr>
          <w:p w:rsidR="00E44D04" w:rsidRPr="0047178A" w:rsidRDefault="00E44D04" w:rsidP="00E44D04">
            <w:pPr>
              <w:adjustRightInd w:val="0"/>
              <w:snapToGrid w:val="0"/>
              <w:spacing w:line="240" w:lineRule="exact"/>
              <w:rPr>
                <w:rFonts w:ascii="標楷體" w:eastAsia="標楷體" w:hAnsi="標楷體"/>
              </w:rPr>
            </w:pPr>
            <w:r w:rsidRPr="0047178A">
              <w:rPr>
                <w:rFonts w:ascii="標楷體" w:eastAsia="標楷體" w:hAnsi="標楷體" w:hint="eastAsia"/>
              </w:rPr>
              <w:t>鐘點費撥付(僅限日間部/進修部)</w:t>
            </w:r>
          </w:p>
          <w:p w:rsidR="00E44D04" w:rsidRPr="0047178A" w:rsidRDefault="00E44D04" w:rsidP="00E44D04">
            <w:pPr>
              <w:pStyle w:val="a3"/>
              <w:numPr>
                <w:ilvl w:val="0"/>
                <w:numId w:val="4"/>
              </w:numPr>
              <w:adjustRightInd w:val="0"/>
              <w:snapToGrid w:val="0"/>
              <w:spacing w:line="240" w:lineRule="exact"/>
              <w:ind w:leftChars="0"/>
              <w:rPr>
                <w:rFonts w:ascii="標楷體" w:eastAsia="標楷體" w:hAnsi="標楷體"/>
              </w:rPr>
            </w:pPr>
            <w:r w:rsidRPr="0047178A">
              <w:rPr>
                <w:rFonts w:ascii="標楷體" w:eastAsia="標楷體" w:hAnsi="標楷體" w:hint="eastAsia"/>
              </w:rPr>
              <w:t>上、下學期第一次付款時間分別為4月、11月中旬。</w:t>
            </w:r>
          </w:p>
          <w:p w:rsidR="00E44D04" w:rsidRPr="0047178A" w:rsidRDefault="00E44D04" w:rsidP="00E44D04">
            <w:pPr>
              <w:pStyle w:val="a3"/>
              <w:numPr>
                <w:ilvl w:val="0"/>
                <w:numId w:val="4"/>
              </w:numPr>
              <w:adjustRightInd w:val="0"/>
              <w:snapToGrid w:val="0"/>
              <w:spacing w:line="240" w:lineRule="exact"/>
              <w:ind w:leftChars="0"/>
              <w:rPr>
                <w:rFonts w:ascii="標楷體" w:eastAsia="標楷體" w:hAnsi="標楷體"/>
              </w:rPr>
            </w:pPr>
            <w:r w:rsidRPr="0047178A">
              <w:rPr>
                <w:rFonts w:ascii="標楷體" w:eastAsia="標楷體" w:hAnsi="標楷體" w:hint="eastAsia"/>
              </w:rPr>
              <w:t>其它各月份(5、6、7、12、1、2)每月約5號入帳。</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372"/>
        </w:trPr>
        <w:tc>
          <w:tcPr>
            <w:tcW w:w="1579" w:type="pct"/>
            <w:vMerge/>
          </w:tcPr>
          <w:p w:rsidR="00E44D04" w:rsidRPr="0047178A" w:rsidRDefault="00E44D04" w:rsidP="00E44D04">
            <w:pPr>
              <w:spacing w:line="340" w:lineRule="exact"/>
              <w:rPr>
                <w:rFonts w:ascii="標楷體" w:eastAsia="標楷體" w:hAnsi="標楷體"/>
              </w:rPr>
            </w:pPr>
          </w:p>
        </w:tc>
        <w:tc>
          <w:tcPr>
            <w:tcW w:w="724" w:type="pct"/>
            <w:vAlign w:val="center"/>
          </w:tcPr>
          <w:p w:rsidR="00E44D04" w:rsidRPr="0047178A" w:rsidRDefault="00E44D04" w:rsidP="00E44D04">
            <w:pPr>
              <w:rPr>
                <w:rFonts w:ascii="標楷體" w:eastAsia="標楷體" w:hAnsi="標楷體"/>
              </w:rPr>
            </w:pPr>
            <w:r w:rsidRPr="0047178A">
              <w:rPr>
                <w:rFonts w:ascii="標楷體" w:eastAsia="標楷體" w:hAnsi="標楷體"/>
              </w:rPr>
              <w:t>款項依規定辦理</w:t>
            </w:r>
          </w:p>
        </w:tc>
        <w:tc>
          <w:tcPr>
            <w:tcW w:w="2106" w:type="pct"/>
            <w:vAlign w:val="center"/>
          </w:tcPr>
          <w:p w:rsidR="00E44D04" w:rsidRPr="0047178A" w:rsidRDefault="00E44D04" w:rsidP="00E44D04">
            <w:pPr>
              <w:adjustRightInd w:val="0"/>
              <w:snapToGrid w:val="0"/>
              <w:spacing w:line="240" w:lineRule="exact"/>
              <w:jc w:val="both"/>
              <w:rPr>
                <w:rFonts w:ascii="標楷體" w:eastAsia="標楷體" w:hAnsi="標楷體"/>
              </w:rPr>
            </w:pPr>
            <w:r w:rsidRPr="0047178A">
              <w:rPr>
                <w:rFonts w:ascii="標楷體" w:eastAsia="標楷體" w:hAnsi="標楷體" w:hint="eastAsia"/>
              </w:rPr>
              <w:t>導師費撥付_原則每月1日。</w:t>
            </w:r>
            <w:r w:rsidRPr="0047178A">
              <w:rPr>
                <w:rFonts w:ascii="標楷體" w:eastAsia="標楷體" w:hAnsi="標楷體"/>
              </w:rPr>
              <w:br/>
            </w:r>
            <w:r w:rsidRPr="0047178A">
              <w:rPr>
                <w:rFonts w:ascii="標楷體" w:eastAsia="標楷體" w:hAnsi="標楷體" w:hint="eastAsia"/>
              </w:rPr>
              <w:t>(上學期9月-元月)</w:t>
            </w:r>
          </w:p>
          <w:p w:rsidR="00E44D04" w:rsidRPr="0047178A" w:rsidRDefault="00E44D04" w:rsidP="00E44D04">
            <w:pPr>
              <w:adjustRightInd w:val="0"/>
              <w:snapToGrid w:val="0"/>
              <w:spacing w:line="240" w:lineRule="exact"/>
              <w:jc w:val="both"/>
              <w:rPr>
                <w:rFonts w:ascii="標楷體" w:eastAsia="標楷體" w:hAnsi="標楷體"/>
              </w:rPr>
            </w:pPr>
            <w:r w:rsidRPr="0047178A">
              <w:rPr>
                <w:rFonts w:ascii="標楷體" w:eastAsia="標楷體" w:hAnsi="標楷體" w:hint="eastAsia"/>
              </w:rPr>
              <w:t>(下學期2月-6月)</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648"/>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vAlign w:val="center"/>
          </w:tcPr>
          <w:p w:rsidR="00E44D04" w:rsidRPr="0047178A" w:rsidRDefault="00E44D04" w:rsidP="00E44D04">
            <w:pPr>
              <w:jc w:val="both"/>
              <w:rPr>
                <w:rFonts w:ascii="標楷體" w:eastAsia="標楷體" w:hAnsi="標楷體"/>
              </w:rPr>
            </w:pPr>
            <w:r w:rsidRPr="0047178A">
              <w:rPr>
                <w:rFonts w:ascii="標楷體" w:eastAsia="標楷體" w:hAnsi="標楷體" w:hint="eastAsia"/>
              </w:rPr>
              <w:t>隨到隨辦</w:t>
            </w:r>
          </w:p>
        </w:tc>
        <w:tc>
          <w:tcPr>
            <w:tcW w:w="2106" w:type="pct"/>
          </w:tcPr>
          <w:p w:rsidR="00E44D04" w:rsidRPr="0047178A" w:rsidRDefault="00E44D04" w:rsidP="00E44D04">
            <w:pPr>
              <w:rPr>
                <w:rFonts w:ascii="標楷體" w:eastAsia="標楷體" w:hAnsi="標楷體"/>
              </w:rPr>
            </w:pPr>
            <w:r w:rsidRPr="0047178A">
              <w:rPr>
                <w:rFonts w:ascii="標楷體" w:eastAsia="標楷體" w:hAnsi="標楷體" w:hint="eastAsia"/>
              </w:rPr>
              <w:t>教職員結婚、生育、喪葬各項補助款撥付。</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699"/>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vAlign w:val="center"/>
          </w:tcPr>
          <w:p w:rsidR="00E44D04" w:rsidRPr="0047178A" w:rsidRDefault="00E44D04" w:rsidP="00E44D04">
            <w:pPr>
              <w:jc w:val="both"/>
              <w:rPr>
                <w:rFonts w:ascii="標楷體" w:eastAsia="標楷體" w:hAnsi="標楷體"/>
              </w:rPr>
            </w:pPr>
            <w:r w:rsidRPr="0047178A">
              <w:rPr>
                <w:rFonts w:ascii="標楷體" w:eastAsia="標楷體" w:hAnsi="標楷體"/>
              </w:rPr>
              <w:t>款項依規定辦理</w:t>
            </w:r>
          </w:p>
        </w:tc>
        <w:tc>
          <w:tcPr>
            <w:tcW w:w="2106" w:type="pct"/>
            <w:vAlign w:val="center"/>
          </w:tcPr>
          <w:p w:rsidR="00E44D04" w:rsidRPr="0047178A" w:rsidRDefault="00E44D04" w:rsidP="00E44D04">
            <w:pPr>
              <w:jc w:val="both"/>
              <w:rPr>
                <w:rFonts w:ascii="標楷體" w:eastAsia="標楷體" w:hAnsi="標楷體"/>
              </w:rPr>
            </w:pPr>
            <w:r w:rsidRPr="0047178A">
              <w:rPr>
                <w:rFonts w:ascii="標楷體" w:eastAsia="標楷體" w:hAnsi="標楷體" w:hint="eastAsia"/>
              </w:rPr>
              <w:t>1.國民旅遊卡補助每月撥付二次。</w:t>
            </w:r>
          </w:p>
          <w:p w:rsidR="00E44D04" w:rsidRPr="0047178A" w:rsidRDefault="00E44D04" w:rsidP="00E44D04">
            <w:pPr>
              <w:jc w:val="both"/>
              <w:rPr>
                <w:rFonts w:ascii="標楷體" w:eastAsia="標楷體" w:hAnsi="標楷體"/>
              </w:rPr>
            </w:pPr>
            <w:r w:rsidRPr="0047178A">
              <w:rPr>
                <w:rFonts w:ascii="標楷體" w:eastAsia="標楷體" w:hAnsi="標楷體" w:hint="eastAsia"/>
              </w:rPr>
              <w:t>2.清冊併稅相關審核作業隨到隨辦。</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730"/>
        </w:trPr>
        <w:tc>
          <w:tcPr>
            <w:tcW w:w="1579" w:type="pct"/>
          </w:tcPr>
          <w:p w:rsidR="00E44D04" w:rsidRPr="0047178A" w:rsidRDefault="00E44D04" w:rsidP="00961106">
            <w:pPr>
              <w:spacing w:line="360" w:lineRule="exact"/>
              <w:ind w:left="240" w:hangingChars="100" w:hanging="240"/>
              <w:rPr>
                <w:rFonts w:ascii="標楷體" w:eastAsia="標楷體" w:hAnsi="標楷體"/>
              </w:rPr>
            </w:pPr>
            <w:r>
              <w:rPr>
                <w:rFonts w:ascii="標楷體" w:eastAsia="標楷體" w:hAnsi="標楷體" w:hint="eastAsia"/>
                <w:bCs/>
              </w:rPr>
              <w:t>2.</w:t>
            </w:r>
            <w:r w:rsidRPr="0047178A">
              <w:rPr>
                <w:rFonts w:ascii="標楷體" w:eastAsia="標楷體" w:hAnsi="標楷體" w:hint="eastAsia"/>
                <w:bCs/>
              </w:rPr>
              <w:t>辦理學校教職員工升等晉級等薪資清冊製作及劃撥入帳作業</w:t>
            </w:r>
          </w:p>
        </w:tc>
        <w:tc>
          <w:tcPr>
            <w:tcW w:w="724" w:type="pct"/>
            <w:vAlign w:val="center"/>
          </w:tcPr>
          <w:p w:rsidR="00E44D04" w:rsidRPr="0047178A" w:rsidRDefault="00E44D04" w:rsidP="00E44D04">
            <w:pPr>
              <w:jc w:val="both"/>
              <w:rPr>
                <w:rFonts w:ascii="標楷體" w:eastAsia="標楷體" w:hAnsi="標楷體"/>
              </w:rPr>
            </w:pPr>
            <w:r w:rsidRPr="0047178A">
              <w:rPr>
                <w:rFonts w:ascii="標楷體" w:eastAsia="標楷體" w:hAnsi="標楷體" w:hint="eastAsia"/>
              </w:rPr>
              <w:t>隨到隨辦</w:t>
            </w:r>
          </w:p>
        </w:tc>
        <w:tc>
          <w:tcPr>
            <w:tcW w:w="2106" w:type="pct"/>
            <w:vAlign w:val="center"/>
          </w:tcPr>
          <w:p w:rsidR="00E44D04" w:rsidRPr="0047178A" w:rsidRDefault="00E44D04" w:rsidP="00E44D04">
            <w:pPr>
              <w:jc w:val="both"/>
              <w:rPr>
                <w:rFonts w:ascii="標楷體" w:eastAsia="標楷體" w:hAnsi="標楷體"/>
              </w:rPr>
            </w:pPr>
            <w:r w:rsidRPr="0047178A">
              <w:rPr>
                <w:rFonts w:ascii="標楷體" w:eastAsia="標楷體" w:hAnsi="標楷體"/>
              </w:rPr>
              <w:t>依人事動態</w:t>
            </w:r>
            <w:r w:rsidRPr="0047178A">
              <w:rPr>
                <w:rFonts w:ascii="標楷體" w:eastAsia="標楷體" w:hAnsi="標楷體" w:hint="eastAsia"/>
              </w:rPr>
              <w:t>異動通知辦理。</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366"/>
        </w:trPr>
        <w:tc>
          <w:tcPr>
            <w:tcW w:w="1579" w:type="pct"/>
            <w:vMerge w:val="restart"/>
          </w:tcPr>
          <w:p w:rsidR="00E44D04" w:rsidRPr="0047178A" w:rsidRDefault="00E44D04" w:rsidP="00961106">
            <w:pPr>
              <w:spacing w:line="360" w:lineRule="exact"/>
              <w:ind w:left="240" w:hangingChars="100" w:hanging="240"/>
              <w:rPr>
                <w:rFonts w:ascii="標楷體" w:eastAsia="標楷體" w:hAnsi="標楷體"/>
              </w:rPr>
            </w:pPr>
            <w:r>
              <w:rPr>
                <w:rFonts w:ascii="標楷體" w:eastAsia="標楷體" w:hAnsi="標楷體" w:hint="eastAsia"/>
                <w:bCs/>
              </w:rPr>
              <w:t>3.</w:t>
            </w:r>
            <w:r w:rsidRPr="0047178A">
              <w:rPr>
                <w:rFonts w:ascii="標楷體" w:eastAsia="標楷體" w:hAnsi="標楷體" w:hint="eastAsia"/>
                <w:bCs/>
              </w:rPr>
              <w:t>辦理各項款項代扣及解繳銀行作業</w:t>
            </w:r>
          </w:p>
        </w:tc>
        <w:tc>
          <w:tcPr>
            <w:tcW w:w="724" w:type="pct"/>
          </w:tcPr>
          <w:p w:rsidR="00E44D04" w:rsidRPr="0047178A" w:rsidRDefault="00E44D04" w:rsidP="00E44D04">
            <w:pPr>
              <w:rPr>
                <w:rFonts w:ascii="標楷體" w:eastAsia="標楷體" w:hAnsi="標楷體"/>
              </w:rPr>
            </w:pPr>
            <w:r w:rsidRPr="0047178A">
              <w:rPr>
                <w:rFonts w:ascii="標楷體" w:eastAsia="標楷體" w:hAnsi="標楷體" w:hint="eastAsia"/>
              </w:rPr>
              <w:t>隨到隨辦</w:t>
            </w:r>
          </w:p>
        </w:tc>
        <w:tc>
          <w:tcPr>
            <w:tcW w:w="2106" w:type="pct"/>
          </w:tcPr>
          <w:p w:rsidR="00E44D04" w:rsidRPr="0047178A" w:rsidRDefault="00E44D04" w:rsidP="00E44D04">
            <w:pPr>
              <w:rPr>
                <w:rFonts w:ascii="標楷體" w:eastAsia="標楷體" w:hAnsi="標楷體"/>
              </w:rPr>
            </w:pPr>
            <w:r w:rsidRPr="0047178A">
              <w:rPr>
                <w:rFonts w:ascii="標楷體" w:eastAsia="標楷體" w:hAnsi="標楷體" w:hint="eastAsia"/>
              </w:rPr>
              <w:t>薪資鐘點費</w:t>
            </w:r>
            <w:r w:rsidRPr="0047178A">
              <w:rPr>
                <w:rFonts w:ascii="標楷體" w:eastAsia="標楷體" w:hAnsi="標楷體"/>
              </w:rPr>
              <w:t>代扣稅額解繳銀行等事宜</w:t>
            </w:r>
            <w:r w:rsidRPr="0047178A">
              <w:rPr>
                <w:rFonts w:ascii="標楷體" w:eastAsia="標楷體" w:hAnsi="標楷體" w:hint="eastAsia"/>
              </w:rPr>
              <w:t>。</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684"/>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tcPr>
          <w:p w:rsidR="00E44D04" w:rsidRPr="0047178A" w:rsidRDefault="00E44D04" w:rsidP="00E44D04">
            <w:pPr>
              <w:rPr>
                <w:rFonts w:ascii="標楷體" w:eastAsia="標楷體" w:hAnsi="標楷體"/>
              </w:rPr>
            </w:pPr>
            <w:r w:rsidRPr="0047178A">
              <w:rPr>
                <w:rFonts w:ascii="標楷體" w:eastAsia="標楷體" w:hAnsi="標楷體" w:hint="eastAsia"/>
              </w:rPr>
              <w:t>每月10日前</w:t>
            </w:r>
          </w:p>
        </w:tc>
        <w:tc>
          <w:tcPr>
            <w:tcW w:w="2106" w:type="pct"/>
          </w:tcPr>
          <w:p w:rsidR="00E44D04" w:rsidRPr="0047178A" w:rsidRDefault="00E44D04" w:rsidP="00E44D04">
            <w:pPr>
              <w:rPr>
                <w:rFonts w:ascii="標楷體" w:eastAsia="標楷體" w:hAnsi="標楷體"/>
              </w:rPr>
            </w:pPr>
            <w:r w:rsidRPr="0047178A">
              <w:rPr>
                <w:rFonts w:ascii="標楷體" w:eastAsia="標楷體" w:hAnsi="標楷體" w:hint="eastAsia"/>
              </w:rPr>
              <w:t>大額支付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396"/>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tcPr>
          <w:p w:rsidR="00E44D04" w:rsidRPr="0047178A" w:rsidRDefault="00E44D04" w:rsidP="00E44D04">
            <w:pPr>
              <w:rPr>
                <w:rFonts w:ascii="標楷體" w:eastAsia="標楷體" w:hAnsi="標楷體"/>
              </w:rPr>
            </w:pPr>
            <w:r w:rsidRPr="0047178A">
              <w:rPr>
                <w:rFonts w:ascii="標楷體" w:eastAsia="標楷體" w:hAnsi="標楷體" w:hint="eastAsia"/>
              </w:rPr>
              <w:t>每月10日前</w:t>
            </w:r>
          </w:p>
        </w:tc>
        <w:tc>
          <w:tcPr>
            <w:tcW w:w="2106" w:type="pct"/>
          </w:tcPr>
          <w:p w:rsidR="00E44D04" w:rsidRPr="0047178A" w:rsidRDefault="00E44D04" w:rsidP="00E44D04">
            <w:pPr>
              <w:rPr>
                <w:rFonts w:ascii="標楷體" w:eastAsia="標楷體" w:hAnsi="標楷體"/>
              </w:rPr>
            </w:pPr>
            <w:r w:rsidRPr="0047178A">
              <w:rPr>
                <w:rFonts w:ascii="標楷體" w:eastAsia="標楷體" w:hAnsi="標楷體" w:hint="eastAsia"/>
              </w:rPr>
              <w:t>小額支付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396"/>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tcPr>
          <w:p w:rsidR="00E44D04" w:rsidRPr="0047178A" w:rsidRDefault="00E44D04" w:rsidP="00E44D04">
            <w:pPr>
              <w:rPr>
                <w:rFonts w:ascii="標楷體" w:eastAsia="標楷體" w:hAnsi="標楷體"/>
              </w:rPr>
            </w:pPr>
            <w:r w:rsidRPr="0047178A">
              <w:rPr>
                <w:rFonts w:ascii="標楷體" w:eastAsia="標楷體" w:hAnsi="標楷體" w:hint="eastAsia"/>
              </w:rPr>
              <w:t>每月10日前</w:t>
            </w:r>
          </w:p>
        </w:tc>
        <w:tc>
          <w:tcPr>
            <w:tcW w:w="2106" w:type="pct"/>
          </w:tcPr>
          <w:p w:rsidR="00E44D04" w:rsidRPr="0047178A" w:rsidRDefault="00E44D04" w:rsidP="00E44D04">
            <w:pPr>
              <w:rPr>
                <w:rFonts w:ascii="標楷體" w:eastAsia="標楷體" w:hAnsi="標楷體"/>
              </w:rPr>
            </w:pPr>
            <w:r w:rsidRPr="0047178A">
              <w:rPr>
                <w:rFonts w:ascii="標楷體" w:eastAsia="標楷體" w:hAnsi="標楷體"/>
              </w:rPr>
              <w:t>外僑各項代扣稅額上傳國稅局網頁及解繳銀行等事宜</w:t>
            </w:r>
            <w:r w:rsidRPr="0047178A">
              <w:rPr>
                <w:rFonts w:ascii="標楷體" w:eastAsia="標楷體" w:hAnsi="標楷體" w:hint="eastAsia"/>
              </w:rPr>
              <w:t>。</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730"/>
        </w:trPr>
        <w:tc>
          <w:tcPr>
            <w:tcW w:w="1579" w:type="pct"/>
          </w:tcPr>
          <w:p w:rsidR="00E44D04" w:rsidRPr="0047178A" w:rsidRDefault="00E44D04" w:rsidP="00E44D04">
            <w:pPr>
              <w:spacing w:line="360" w:lineRule="exact"/>
              <w:ind w:left="120" w:hangingChars="50" w:hanging="120"/>
              <w:rPr>
                <w:rFonts w:ascii="標楷體" w:eastAsia="標楷體" w:hAnsi="標楷體"/>
              </w:rPr>
            </w:pPr>
            <w:r>
              <w:rPr>
                <w:rFonts w:ascii="標楷體" w:eastAsia="標楷體" w:hAnsi="標楷體" w:hint="eastAsia"/>
                <w:bCs/>
              </w:rPr>
              <w:t>4.</w:t>
            </w:r>
            <w:r w:rsidRPr="0047178A">
              <w:rPr>
                <w:rFonts w:ascii="標楷體" w:eastAsia="標楷體" w:hAnsi="標楷體" w:hint="eastAsia"/>
                <w:bCs/>
              </w:rPr>
              <w:t>辦理110學年度第二學期繳費</w:t>
            </w:r>
            <w:r w:rsidRPr="0047178A">
              <w:rPr>
                <w:rFonts w:ascii="標楷體" w:eastAsia="標楷體" w:hAnsi="標楷體" w:hint="eastAsia"/>
                <w:bCs/>
                <w:lang w:eastAsia="zh-HK"/>
              </w:rPr>
              <w:t>製單</w:t>
            </w:r>
            <w:r w:rsidRPr="0047178A">
              <w:rPr>
                <w:rFonts w:ascii="標楷體" w:eastAsia="標楷體" w:hAnsi="標楷體" w:hint="eastAsia"/>
                <w:bCs/>
              </w:rPr>
              <w:t>及收入解繳、統計分析等事宜</w:t>
            </w:r>
          </w:p>
        </w:tc>
        <w:tc>
          <w:tcPr>
            <w:tcW w:w="724" w:type="pct"/>
            <w:vAlign w:val="center"/>
          </w:tcPr>
          <w:p w:rsidR="00E44D04" w:rsidRPr="0047178A" w:rsidRDefault="00E44D04" w:rsidP="00E44D04">
            <w:pPr>
              <w:jc w:val="center"/>
              <w:rPr>
                <w:rFonts w:ascii="標楷體" w:eastAsia="標楷體" w:hAnsi="標楷體"/>
              </w:rPr>
            </w:pPr>
            <w:r w:rsidRPr="0047178A">
              <w:rPr>
                <w:rFonts w:ascii="標楷體" w:eastAsia="標楷體" w:hAnsi="標楷體" w:hint="eastAsia"/>
              </w:rPr>
              <w:t>約10個工作日</w:t>
            </w:r>
            <w:r w:rsidRPr="0047178A">
              <w:rPr>
                <w:rFonts w:ascii="標楷體" w:eastAsia="標楷體" w:hAnsi="標楷體"/>
              </w:rPr>
              <w:t xml:space="preserve"> </w:t>
            </w:r>
          </w:p>
        </w:tc>
        <w:tc>
          <w:tcPr>
            <w:tcW w:w="2106" w:type="pct"/>
          </w:tcPr>
          <w:p w:rsidR="00E44D04" w:rsidRPr="0047178A" w:rsidRDefault="00E44D04" w:rsidP="00E44D04">
            <w:pPr>
              <w:ind w:left="240" w:hangingChars="100" w:hanging="240"/>
              <w:rPr>
                <w:rFonts w:ascii="標楷體" w:eastAsia="標楷體" w:hAnsi="標楷體"/>
              </w:rPr>
            </w:pPr>
            <w:r w:rsidRPr="0047178A">
              <w:rPr>
                <w:rFonts w:ascii="標楷體" w:eastAsia="標楷體" w:hAnsi="標楷體" w:hint="eastAsia"/>
              </w:rPr>
              <w:t>1.繳款單製作時程配合教務及學務單位業務所需，滾動修正。</w:t>
            </w:r>
          </w:p>
          <w:p w:rsidR="00E44D04" w:rsidRPr="0047178A" w:rsidRDefault="00E44D04" w:rsidP="00E44D04">
            <w:pPr>
              <w:ind w:left="240" w:hangingChars="100" w:hanging="240"/>
              <w:rPr>
                <w:rFonts w:ascii="標楷體" w:eastAsia="標楷體" w:hAnsi="標楷體"/>
              </w:rPr>
            </w:pPr>
            <w:r w:rsidRPr="0047178A">
              <w:rPr>
                <w:rFonts w:ascii="標楷體" w:eastAsia="標楷體" w:hAnsi="標楷體" w:hint="eastAsia"/>
              </w:rPr>
              <w:t>2.每隔約10個工作日編製樞杻分析報表解析</w:t>
            </w:r>
            <w:r w:rsidRPr="0047178A">
              <w:rPr>
                <w:rFonts w:ascii="標楷體" w:eastAsia="標楷體" w:hAnsi="標楷體"/>
              </w:rPr>
              <w:t>學雜費</w:t>
            </w:r>
            <w:r w:rsidRPr="0047178A">
              <w:rPr>
                <w:rFonts w:ascii="標楷體" w:eastAsia="標楷體" w:hAnsi="標楷體" w:hint="eastAsia"/>
              </w:rPr>
              <w:t>收入來源，進行學雜費解繳事宜。</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919"/>
        </w:trPr>
        <w:tc>
          <w:tcPr>
            <w:tcW w:w="1579" w:type="pct"/>
          </w:tcPr>
          <w:p w:rsidR="00E44D04" w:rsidRPr="0047178A" w:rsidRDefault="00E44D04" w:rsidP="00E44D04">
            <w:pPr>
              <w:spacing w:line="360" w:lineRule="exact"/>
              <w:ind w:left="120" w:hangingChars="50" w:hanging="120"/>
              <w:rPr>
                <w:rFonts w:ascii="標楷體" w:eastAsia="標楷體" w:hAnsi="標楷體"/>
              </w:rPr>
            </w:pPr>
            <w:r>
              <w:rPr>
                <w:rFonts w:ascii="標楷體" w:eastAsia="標楷體" w:hAnsi="標楷體" w:hint="eastAsia"/>
                <w:bCs/>
              </w:rPr>
              <w:t>5.</w:t>
            </w:r>
            <w:r w:rsidRPr="0047178A">
              <w:rPr>
                <w:rFonts w:ascii="標楷體" w:eastAsia="標楷體" w:hAnsi="標楷體" w:hint="eastAsia"/>
                <w:bCs/>
              </w:rPr>
              <w:t>配合採購、營繕等工程辦理收、退保證</w:t>
            </w:r>
            <w:r>
              <w:rPr>
                <w:rFonts w:ascii="標楷體" w:eastAsia="標楷體" w:hAnsi="標楷體" w:hint="eastAsia"/>
                <w:bCs/>
              </w:rPr>
              <w:t>(</w:t>
            </w:r>
            <w:r w:rsidRPr="0047178A">
              <w:rPr>
                <w:rFonts w:ascii="標楷體" w:eastAsia="標楷體" w:hAnsi="標楷體" w:hint="eastAsia"/>
                <w:bCs/>
              </w:rPr>
              <w:t>固</w:t>
            </w:r>
            <w:r>
              <w:rPr>
                <w:rFonts w:ascii="標楷體" w:eastAsia="標楷體" w:hAnsi="標楷體" w:hint="eastAsia"/>
                <w:bCs/>
              </w:rPr>
              <w:t>)</w:t>
            </w:r>
            <w:r w:rsidRPr="0047178A">
              <w:rPr>
                <w:rFonts w:ascii="標楷體" w:eastAsia="標楷體" w:hAnsi="標楷體" w:hint="eastAsia"/>
                <w:bCs/>
              </w:rPr>
              <w:t>金等事宜。</w:t>
            </w:r>
          </w:p>
        </w:tc>
        <w:tc>
          <w:tcPr>
            <w:tcW w:w="724" w:type="pct"/>
            <w:vAlign w:val="center"/>
          </w:tcPr>
          <w:p w:rsidR="00E44D04" w:rsidRPr="0047178A" w:rsidRDefault="00E44D04" w:rsidP="00E44D04">
            <w:pPr>
              <w:rPr>
                <w:rFonts w:ascii="標楷體" w:eastAsia="標楷體" w:hAnsi="標楷體"/>
              </w:rPr>
            </w:pPr>
            <w:r w:rsidRPr="0047178A">
              <w:rPr>
                <w:rFonts w:ascii="標楷體" w:eastAsia="標楷體" w:hAnsi="標楷體" w:hint="eastAsia"/>
              </w:rPr>
              <w:t>隨到隨辦</w:t>
            </w:r>
          </w:p>
        </w:tc>
        <w:tc>
          <w:tcPr>
            <w:tcW w:w="2106" w:type="pct"/>
            <w:vAlign w:val="center"/>
          </w:tcPr>
          <w:p w:rsidR="00E44D04" w:rsidRPr="0047178A" w:rsidRDefault="00E44D04" w:rsidP="00E44D04">
            <w:pPr>
              <w:jc w:val="both"/>
              <w:rPr>
                <w:rFonts w:ascii="標楷體" w:eastAsia="標楷體" w:hAnsi="標楷體"/>
              </w:rPr>
            </w:pPr>
            <w:r w:rsidRPr="0047178A">
              <w:rPr>
                <w:rFonts w:ascii="標楷體" w:eastAsia="標楷體" w:hAnsi="標楷體" w:hint="eastAsia"/>
              </w:rPr>
              <w:t>依</w:t>
            </w:r>
            <w:r w:rsidRPr="0047178A">
              <w:rPr>
                <w:rFonts w:ascii="標楷體" w:eastAsia="標楷體" w:hAnsi="標楷體"/>
              </w:rPr>
              <w:t>業管單位</w:t>
            </w:r>
            <w:r w:rsidRPr="0047178A">
              <w:rPr>
                <w:rFonts w:ascii="標楷體" w:eastAsia="標楷體" w:hAnsi="標楷體" w:hint="eastAsia"/>
              </w:rPr>
              <w:t>申請作業，辦理收繳及退還事宜。</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936"/>
        </w:trPr>
        <w:tc>
          <w:tcPr>
            <w:tcW w:w="1579" w:type="pct"/>
          </w:tcPr>
          <w:p w:rsidR="00E44D04" w:rsidRPr="0047178A" w:rsidRDefault="00E44D04" w:rsidP="00E44D04">
            <w:pPr>
              <w:spacing w:line="360" w:lineRule="exact"/>
              <w:ind w:left="120" w:hangingChars="50" w:hanging="120"/>
              <w:rPr>
                <w:rFonts w:ascii="標楷體" w:eastAsia="標楷體" w:hAnsi="標楷體"/>
              </w:rPr>
            </w:pPr>
            <w:r>
              <w:rPr>
                <w:rFonts w:ascii="標楷體" w:eastAsia="標楷體" w:hAnsi="標楷體" w:hint="eastAsia"/>
                <w:bCs/>
              </w:rPr>
              <w:t>6.</w:t>
            </w:r>
            <w:r w:rsidRPr="0047178A">
              <w:rPr>
                <w:rFonts w:ascii="標楷體" w:eastAsia="標楷體" w:hAnsi="標楷體" w:hint="eastAsia"/>
                <w:bCs/>
              </w:rPr>
              <w:t>辦理推廣教育、建教合作招生收費收入事宜</w:t>
            </w:r>
            <w:r w:rsidRPr="0047178A">
              <w:rPr>
                <w:rFonts w:ascii="標楷體" w:eastAsia="標楷體" w:hAnsi="標楷體"/>
              </w:rPr>
              <w:t xml:space="preserve"> </w:t>
            </w:r>
          </w:p>
        </w:tc>
        <w:tc>
          <w:tcPr>
            <w:tcW w:w="724" w:type="pct"/>
            <w:vAlign w:val="center"/>
          </w:tcPr>
          <w:p w:rsidR="00E44D04" w:rsidRPr="0047178A" w:rsidRDefault="00E44D04" w:rsidP="00E44D04">
            <w:pPr>
              <w:rPr>
                <w:rFonts w:ascii="標楷體" w:eastAsia="標楷體" w:hAnsi="標楷體"/>
              </w:rPr>
            </w:pPr>
            <w:r w:rsidRPr="0047178A">
              <w:rPr>
                <w:rFonts w:ascii="標楷體" w:eastAsia="標楷體" w:hAnsi="標楷體" w:hint="eastAsia"/>
              </w:rPr>
              <w:t>隨到隨辦</w:t>
            </w:r>
          </w:p>
        </w:tc>
        <w:tc>
          <w:tcPr>
            <w:tcW w:w="2106" w:type="pct"/>
            <w:vAlign w:val="center"/>
          </w:tcPr>
          <w:p w:rsidR="00E44D04" w:rsidRPr="0047178A" w:rsidRDefault="00E44D04" w:rsidP="00E44D04">
            <w:pPr>
              <w:jc w:val="both"/>
              <w:rPr>
                <w:rFonts w:ascii="標楷體" w:eastAsia="標楷體" w:hAnsi="標楷體"/>
              </w:rPr>
            </w:pPr>
            <w:r w:rsidRPr="0047178A">
              <w:rPr>
                <w:rFonts w:ascii="標楷體" w:eastAsia="標楷體" w:hAnsi="標楷體" w:hint="eastAsia"/>
              </w:rPr>
              <w:t>配合</w:t>
            </w:r>
            <w:r w:rsidRPr="0047178A">
              <w:rPr>
                <w:rFonts w:ascii="標楷體" w:eastAsia="標楷體" w:hAnsi="標楷體"/>
              </w:rPr>
              <w:t>業管單位</w:t>
            </w:r>
            <w:r w:rsidRPr="0047178A">
              <w:rPr>
                <w:rFonts w:ascii="標楷體" w:eastAsia="標楷體" w:hAnsi="標楷體" w:hint="eastAsia"/>
              </w:rPr>
              <w:t>辦理收入繳納及收據開立。</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699"/>
        </w:trPr>
        <w:tc>
          <w:tcPr>
            <w:tcW w:w="1579" w:type="pct"/>
          </w:tcPr>
          <w:p w:rsidR="00E44D04" w:rsidRPr="0047178A" w:rsidRDefault="00E44D04" w:rsidP="00961106">
            <w:pPr>
              <w:spacing w:line="360" w:lineRule="exact"/>
              <w:ind w:left="240" w:hangingChars="100" w:hanging="240"/>
              <w:rPr>
                <w:rFonts w:ascii="標楷體" w:eastAsia="標楷體" w:hAnsi="標楷體"/>
              </w:rPr>
            </w:pPr>
            <w:r>
              <w:rPr>
                <w:rFonts w:ascii="標楷體" w:eastAsia="標楷體" w:hAnsi="標楷體" w:hint="eastAsia"/>
              </w:rPr>
              <w:t>7.</w:t>
            </w:r>
            <w:r w:rsidRPr="0047178A">
              <w:rPr>
                <w:rFonts w:ascii="標楷體" w:eastAsia="標楷體" w:hAnsi="標楷體"/>
              </w:rPr>
              <w:t>多元管道</w:t>
            </w:r>
            <w:r w:rsidRPr="0047178A">
              <w:rPr>
                <w:rFonts w:ascii="標楷體" w:eastAsia="標楷體" w:hAnsi="標楷體" w:hint="eastAsia"/>
                <w:bCs/>
              </w:rPr>
              <w:t>研討會、招生收費收入轉入校務基金</w:t>
            </w:r>
          </w:p>
        </w:tc>
        <w:tc>
          <w:tcPr>
            <w:tcW w:w="724" w:type="pct"/>
          </w:tcPr>
          <w:p w:rsidR="00E44D04" w:rsidRPr="0047178A" w:rsidRDefault="00E44D04" w:rsidP="00E44D04">
            <w:pPr>
              <w:pStyle w:val="a5"/>
              <w:rPr>
                <w:rFonts w:ascii="標楷體" w:eastAsia="標楷體" w:hAnsi="標楷體"/>
                <w:szCs w:val="24"/>
              </w:rPr>
            </w:pPr>
            <w:r w:rsidRPr="0047178A">
              <w:rPr>
                <w:rFonts w:ascii="標楷體" w:eastAsia="標楷體" w:hAnsi="標楷體" w:hint="eastAsia"/>
                <w:szCs w:val="24"/>
              </w:rPr>
              <w:t>隨到隨辦</w:t>
            </w:r>
          </w:p>
        </w:tc>
        <w:tc>
          <w:tcPr>
            <w:tcW w:w="2106" w:type="pct"/>
          </w:tcPr>
          <w:p w:rsidR="00E44D04" w:rsidRPr="0047178A" w:rsidRDefault="00E44D04" w:rsidP="00E44D04">
            <w:pPr>
              <w:pStyle w:val="a5"/>
              <w:rPr>
                <w:rFonts w:ascii="標楷體" w:eastAsia="標楷體" w:hAnsi="標楷體"/>
                <w:szCs w:val="24"/>
              </w:rPr>
            </w:pPr>
            <w:r w:rsidRPr="0047178A">
              <w:rPr>
                <w:rFonts w:ascii="標楷體" w:eastAsia="標楷體" w:hAnsi="標楷體" w:hint="eastAsia"/>
                <w:szCs w:val="24"/>
              </w:rPr>
              <w:t>依據各業管單位簽陳辦理多元管道帳戶各項收入費用轉入校務基金事宜。</w:t>
            </w:r>
          </w:p>
        </w:tc>
        <w:tc>
          <w:tcPr>
            <w:tcW w:w="591" w:type="pct"/>
          </w:tcPr>
          <w:p w:rsidR="00E44D04" w:rsidRPr="0047178A" w:rsidRDefault="00E44D04" w:rsidP="00E44D04">
            <w:pPr>
              <w:rPr>
                <w:rFonts w:ascii="標楷體" w:eastAsia="標楷體" w:hAnsi="標楷體"/>
              </w:rPr>
            </w:pPr>
          </w:p>
        </w:tc>
      </w:tr>
      <w:tr w:rsidR="00E44D04" w:rsidRPr="0047178A" w:rsidTr="004467C3">
        <w:trPr>
          <w:trHeight w:val="720"/>
        </w:trPr>
        <w:tc>
          <w:tcPr>
            <w:tcW w:w="1579" w:type="pct"/>
            <w:vMerge w:val="restart"/>
          </w:tcPr>
          <w:p w:rsidR="00E44D04" w:rsidRPr="0047178A" w:rsidRDefault="00E44D04" w:rsidP="00E44D04">
            <w:pPr>
              <w:spacing w:line="360" w:lineRule="exact"/>
              <w:ind w:left="120" w:hangingChars="50" w:hanging="120"/>
              <w:rPr>
                <w:rFonts w:ascii="標楷體" w:eastAsia="標楷體" w:hAnsi="標楷體"/>
                <w:bCs/>
              </w:rPr>
            </w:pPr>
            <w:r>
              <w:rPr>
                <w:rFonts w:ascii="標楷體" w:eastAsia="標楷體" w:hAnsi="標楷體" w:hint="eastAsia"/>
                <w:bCs/>
              </w:rPr>
              <w:t>8.</w:t>
            </w:r>
            <w:r w:rsidRPr="0047178A">
              <w:rPr>
                <w:rFonts w:ascii="標楷體" w:eastAsia="標楷體" w:hAnsi="標楷體" w:hint="eastAsia"/>
                <w:bCs/>
              </w:rPr>
              <w:t>多功能自動繳費機之各項文件工本費及停車證收費相關業務</w:t>
            </w:r>
          </w:p>
        </w:tc>
        <w:tc>
          <w:tcPr>
            <w:tcW w:w="724" w:type="pct"/>
            <w:vAlign w:val="center"/>
          </w:tcPr>
          <w:p w:rsidR="00E44D04" w:rsidRPr="0047178A" w:rsidRDefault="00E44D04" w:rsidP="00E44D04">
            <w:pPr>
              <w:jc w:val="both"/>
              <w:rPr>
                <w:rFonts w:ascii="標楷體" w:eastAsia="標楷體" w:hAnsi="標楷體"/>
                <w:bCs/>
              </w:rPr>
            </w:pPr>
            <w:r w:rsidRPr="0047178A">
              <w:rPr>
                <w:rFonts w:ascii="標楷體" w:eastAsia="標楷體" w:hAnsi="標楷體" w:hint="eastAsia"/>
                <w:bCs/>
              </w:rPr>
              <w:t>每隔5工作日</w:t>
            </w:r>
          </w:p>
        </w:tc>
        <w:tc>
          <w:tcPr>
            <w:tcW w:w="2106" w:type="pct"/>
            <w:vAlign w:val="center"/>
          </w:tcPr>
          <w:p w:rsidR="00E44D04" w:rsidRPr="0047178A" w:rsidRDefault="00E44D04" w:rsidP="00E44D04">
            <w:pPr>
              <w:rPr>
                <w:rFonts w:ascii="標楷體" w:eastAsia="標楷體" w:hAnsi="標楷體"/>
              </w:rPr>
            </w:pPr>
            <w:r w:rsidRPr="0047178A">
              <w:rPr>
                <w:rFonts w:ascii="標楷體" w:eastAsia="標楷體" w:hAnsi="標楷體"/>
              </w:rPr>
              <w:t>多功能自動繳費機繳納</w:t>
            </w:r>
            <w:r w:rsidRPr="0047178A">
              <w:rPr>
                <w:rFonts w:ascii="標楷體" w:eastAsia="標楷體" w:hAnsi="標楷體" w:hint="eastAsia"/>
              </w:rPr>
              <w:t>個各項規費收入現金解繳事宜。</w:t>
            </w:r>
          </w:p>
        </w:tc>
        <w:tc>
          <w:tcPr>
            <w:tcW w:w="591" w:type="pct"/>
            <w:vMerge w:val="restart"/>
          </w:tcPr>
          <w:p w:rsidR="00E44D04" w:rsidRPr="0047178A" w:rsidRDefault="00E44D04" w:rsidP="00E44D04">
            <w:pPr>
              <w:rPr>
                <w:rFonts w:ascii="標楷體" w:eastAsia="標楷體" w:hAnsi="標楷體"/>
              </w:rPr>
            </w:pPr>
          </w:p>
        </w:tc>
      </w:tr>
      <w:tr w:rsidR="00E44D04" w:rsidRPr="0047178A" w:rsidTr="004467C3">
        <w:trPr>
          <w:trHeight w:val="557"/>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vAlign w:val="center"/>
          </w:tcPr>
          <w:p w:rsidR="00E44D04" w:rsidRPr="0047178A" w:rsidRDefault="00E44D04" w:rsidP="00E44D04">
            <w:pPr>
              <w:rPr>
                <w:rFonts w:ascii="標楷體" w:eastAsia="標楷體" w:hAnsi="標楷體"/>
                <w:bCs/>
              </w:rPr>
            </w:pPr>
            <w:r w:rsidRPr="0047178A">
              <w:rPr>
                <w:rFonts w:ascii="標楷體" w:eastAsia="標楷體" w:hAnsi="標楷體" w:hint="eastAsia"/>
                <w:bCs/>
              </w:rPr>
              <w:t>每月</w:t>
            </w:r>
          </w:p>
        </w:tc>
        <w:tc>
          <w:tcPr>
            <w:tcW w:w="2106" w:type="pct"/>
            <w:vAlign w:val="center"/>
          </w:tcPr>
          <w:p w:rsidR="00E44D04" w:rsidRPr="0047178A" w:rsidRDefault="00E44D04" w:rsidP="00E44D04">
            <w:pPr>
              <w:jc w:val="both"/>
              <w:rPr>
                <w:rFonts w:ascii="標楷體" w:eastAsia="標楷體" w:hAnsi="標楷體"/>
                <w:bCs/>
              </w:rPr>
            </w:pPr>
            <w:r w:rsidRPr="0047178A">
              <w:rPr>
                <w:rFonts w:ascii="標楷體" w:eastAsia="標楷體" w:hAnsi="標楷體" w:hint="eastAsia"/>
                <w:bCs/>
              </w:rPr>
              <w:t>聯繫多功能繳費機廠商例行檢修。</w:t>
            </w:r>
          </w:p>
        </w:tc>
        <w:tc>
          <w:tcPr>
            <w:tcW w:w="591" w:type="pct"/>
            <w:vMerge/>
          </w:tcPr>
          <w:p w:rsidR="00E44D04" w:rsidRPr="0047178A" w:rsidRDefault="00E44D04" w:rsidP="00E44D04">
            <w:pPr>
              <w:spacing w:line="340" w:lineRule="exact"/>
              <w:rPr>
                <w:rFonts w:ascii="標楷體" w:eastAsia="標楷體" w:hAnsi="標楷體"/>
              </w:rPr>
            </w:pPr>
          </w:p>
        </w:tc>
      </w:tr>
      <w:tr w:rsidR="00E44D04" w:rsidRPr="0047178A" w:rsidTr="004467C3">
        <w:trPr>
          <w:trHeight w:val="324"/>
        </w:trPr>
        <w:tc>
          <w:tcPr>
            <w:tcW w:w="1579" w:type="pct"/>
            <w:vMerge w:val="restart"/>
          </w:tcPr>
          <w:p w:rsidR="00E44D04" w:rsidRPr="0047178A" w:rsidRDefault="00E44D04" w:rsidP="00961106">
            <w:pPr>
              <w:spacing w:line="360" w:lineRule="exact"/>
              <w:ind w:left="240" w:hangingChars="100" w:hanging="240"/>
              <w:rPr>
                <w:rFonts w:ascii="標楷體" w:eastAsia="標楷體" w:hAnsi="標楷體"/>
              </w:rPr>
            </w:pPr>
            <w:r>
              <w:rPr>
                <w:rFonts w:ascii="標楷體" w:eastAsia="標楷體" w:hAnsi="標楷體" w:hint="eastAsia"/>
                <w:bCs/>
              </w:rPr>
              <w:t>9.</w:t>
            </w:r>
            <w:r w:rsidRPr="0047178A">
              <w:rPr>
                <w:rFonts w:ascii="標楷體" w:eastAsia="標楷體" w:hAnsi="標楷體" w:hint="eastAsia"/>
                <w:bCs/>
              </w:rPr>
              <w:t>學校各項支出辦理支票開立支付作業及零用金(小額)支付工作</w:t>
            </w:r>
          </w:p>
        </w:tc>
        <w:tc>
          <w:tcPr>
            <w:tcW w:w="724" w:type="pct"/>
            <w:vAlign w:val="center"/>
          </w:tcPr>
          <w:p w:rsidR="00E44D04" w:rsidRPr="0047178A" w:rsidRDefault="00E44D04" w:rsidP="00E44D04">
            <w:pPr>
              <w:rPr>
                <w:rFonts w:ascii="標楷體" w:eastAsia="標楷體" w:hAnsi="標楷體"/>
              </w:rPr>
            </w:pPr>
            <w:r w:rsidRPr="0047178A">
              <w:rPr>
                <w:rFonts w:ascii="標楷體" w:eastAsia="標楷體" w:hAnsi="標楷體" w:hint="eastAsia"/>
              </w:rPr>
              <w:t>每日</w:t>
            </w:r>
          </w:p>
        </w:tc>
        <w:tc>
          <w:tcPr>
            <w:tcW w:w="2106" w:type="pct"/>
          </w:tcPr>
          <w:p w:rsidR="00E44D04" w:rsidRPr="0047178A" w:rsidRDefault="00E44D04" w:rsidP="00E44D04">
            <w:pPr>
              <w:rPr>
                <w:rFonts w:ascii="標楷體" w:eastAsia="標楷體" w:hAnsi="標楷體"/>
              </w:rPr>
            </w:pPr>
            <w:r w:rsidRPr="0047178A">
              <w:rPr>
                <w:rFonts w:ascii="標楷體" w:eastAsia="標楷體" w:hAnsi="標楷體" w:hint="eastAsia"/>
              </w:rPr>
              <w:t>依主計室送至出納</w:t>
            </w:r>
            <w:r w:rsidRPr="0047178A">
              <w:rPr>
                <w:rFonts w:ascii="標楷體" w:eastAsia="標楷體" w:hAnsi="標楷體"/>
              </w:rPr>
              <w:t>大額支付傳票</w:t>
            </w:r>
            <w:r w:rsidRPr="0047178A">
              <w:rPr>
                <w:rFonts w:ascii="標楷體" w:eastAsia="標楷體" w:hAnsi="標楷體" w:hint="eastAsia"/>
              </w:rPr>
              <w:t>，辦理支票開立付款事宜。</w:t>
            </w:r>
          </w:p>
        </w:tc>
        <w:tc>
          <w:tcPr>
            <w:tcW w:w="591" w:type="pct"/>
          </w:tcPr>
          <w:p w:rsidR="00E44D04" w:rsidRPr="0047178A" w:rsidRDefault="00E44D04" w:rsidP="00E44D04">
            <w:pPr>
              <w:spacing w:line="340" w:lineRule="exact"/>
              <w:rPr>
                <w:rFonts w:ascii="標楷體" w:eastAsia="標楷體" w:hAnsi="標楷體"/>
              </w:rPr>
            </w:pPr>
          </w:p>
        </w:tc>
      </w:tr>
      <w:tr w:rsidR="00E44D04" w:rsidRPr="0047178A" w:rsidTr="004467C3">
        <w:trPr>
          <w:trHeight w:val="490"/>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vMerge w:val="restart"/>
            <w:vAlign w:val="center"/>
          </w:tcPr>
          <w:p w:rsidR="00E44D04" w:rsidRPr="0047178A" w:rsidRDefault="00E44D04" w:rsidP="00E44D04">
            <w:pPr>
              <w:rPr>
                <w:rFonts w:ascii="標楷體" w:eastAsia="標楷體" w:hAnsi="標楷體"/>
              </w:rPr>
            </w:pPr>
            <w:r w:rsidRPr="0047178A">
              <w:rPr>
                <w:rFonts w:ascii="標楷體" w:eastAsia="標楷體" w:hAnsi="標楷體" w:hint="eastAsia"/>
              </w:rPr>
              <w:t>每日</w:t>
            </w:r>
          </w:p>
        </w:tc>
        <w:tc>
          <w:tcPr>
            <w:tcW w:w="2106" w:type="pct"/>
          </w:tcPr>
          <w:p w:rsidR="00E44D04" w:rsidRPr="0047178A" w:rsidRDefault="00E44D04" w:rsidP="00E44D04">
            <w:pPr>
              <w:ind w:left="240" w:hangingChars="100" w:hanging="240"/>
              <w:rPr>
                <w:rFonts w:ascii="標楷體" w:eastAsia="標楷體" w:hAnsi="標楷體"/>
              </w:rPr>
            </w:pPr>
            <w:r w:rsidRPr="0047178A">
              <w:rPr>
                <w:rFonts w:ascii="標楷體" w:eastAsia="標楷體" w:hAnsi="標楷體" w:hint="eastAsia"/>
              </w:rPr>
              <w:t>1零用金依業務單位預借申請，辦理現金借支作業。</w:t>
            </w:r>
          </w:p>
        </w:tc>
        <w:tc>
          <w:tcPr>
            <w:tcW w:w="591" w:type="pct"/>
            <w:vMerge w:val="restart"/>
          </w:tcPr>
          <w:p w:rsidR="00E44D04" w:rsidRPr="0047178A" w:rsidRDefault="00E44D04" w:rsidP="00E44D04">
            <w:pPr>
              <w:spacing w:line="340" w:lineRule="exact"/>
              <w:rPr>
                <w:rFonts w:ascii="標楷體" w:eastAsia="標楷體" w:hAnsi="標楷體"/>
              </w:rPr>
            </w:pPr>
          </w:p>
        </w:tc>
      </w:tr>
      <w:tr w:rsidR="00E44D04" w:rsidRPr="0047178A" w:rsidTr="004467C3">
        <w:trPr>
          <w:trHeight w:val="416"/>
        </w:trPr>
        <w:tc>
          <w:tcPr>
            <w:tcW w:w="1579" w:type="pct"/>
            <w:vMerge/>
          </w:tcPr>
          <w:p w:rsidR="00E44D04" w:rsidRPr="0047178A" w:rsidRDefault="00E44D04" w:rsidP="00E44D04">
            <w:pPr>
              <w:spacing w:line="340" w:lineRule="exact"/>
              <w:jc w:val="center"/>
              <w:rPr>
                <w:rFonts w:ascii="標楷體" w:eastAsia="標楷體" w:hAnsi="標楷體"/>
              </w:rPr>
            </w:pPr>
          </w:p>
        </w:tc>
        <w:tc>
          <w:tcPr>
            <w:tcW w:w="724" w:type="pct"/>
            <w:vMerge/>
          </w:tcPr>
          <w:p w:rsidR="00E44D04" w:rsidRPr="0047178A" w:rsidRDefault="00E44D04" w:rsidP="00E44D04">
            <w:pPr>
              <w:spacing w:line="340" w:lineRule="exact"/>
              <w:rPr>
                <w:rFonts w:ascii="標楷體" w:eastAsia="標楷體" w:hAnsi="標楷體"/>
              </w:rPr>
            </w:pPr>
          </w:p>
        </w:tc>
        <w:tc>
          <w:tcPr>
            <w:tcW w:w="2106" w:type="pct"/>
          </w:tcPr>
          <w:p w:rsidR="00E44D04" w:rsidRPr="0047178A" w:rsidRDefault="00E44D04" w:rsidP="00E44D04">
            <w:pPr>
              <w:spacing w:line="340" w:lineRule="exact"/>
              <w:rPr>
                <w:rFonts w:ascii="標楷體" w:eastAsia="標楷體" w:hAnsi="標楷體"/>
              </w:rPr>
            </w:pPr>
            <w:r w:rsidRPr="0047178A">
              <w:rPr>
                <w:rFonts w:ascii="標楷體" w:eastAsia="標楷體" w:hAnsi="標楷體" w:hint="eastAsia"/>
              </w:rPr>
              <w:t>2.依主計室小額支付傳票，辦理支票開立匯款作業。</w:t>
            </w:r>
          </w:p>
        </w:tc>
        <w:tc>
          <w:tcPr>
            <w:tcW w:w="591" w:type="pct"/>
            <w:vMerge/>
          </w:tcPr>
          <w:p w:rsidR="00E44D04" w:rsidRPr="0047178A" w:rsidRDefault="00E44D04" w:rsidP="00E44D04">
            <w:pPr>
              <w:spacing w:line="340" w:lineRule="exact"/>
              <w:rPr>
                <w:rFonts w:ascii="標楷體" w:eastAsia="標楷體" w:hAnsi="標楷體"/>
              </w:rPr>
            </w:pPr>
          </w:p>
        </w:tc>
      </w:tr>
      <w:tr w:rsidR="00AC39F5" w:rsidRPr="0047178A" w:rsidTr="004467C3">
        <w:trPr>
          <w:trHeight w:val="1294"/>
        </w:trPr>
        <w:tc>
          <w:tcPr>
            <w:tcW w:w="1579" w:type="pct"/>
          </w:tcPr>
          <w:p w:rsidR="00AC39F5" w:rsidRPr="0047178A" w:rsidRDefault="00AC39F5" w:rsidP="00AC39F5">
            <w:pPr>
              <w:spacing w:line="360" w:lineRule="exact"/>
              <w:ind w:left="120" w:hangingChars="50" w:hanging="120"/>
              <w:rPr>
                <w:rFonts w:ascii="標楷體" w:eastAsia="標楷體" w:hAnsi="標楷體"/>
              </w:rPr>
            </w:pPr>
            <w:r>
              <w:rPr>
                <w:rFonts w:ascii="標楷體" w:eastAsia="標楷體" w:hAnsi="標楷體" w:hint="eastAsia"/>
                <w:bCs/>
              </w:rPr>
              <w:t>10.</w:t>
            </w:r>
            <w:r w:rsidRPr="0047178A">
              <w:rPr>
                <w:rFonts w:ascii="標楷體" w:eastAsia="標楷體" w:hAnsi="標楷體" w:hint="eastAsia"/>
                <w:bCs/>
              </w:rPr>
              <w:t>辦理二代健保補充保費扣繳匯整相關事宜，所得稅併稅作業及所得稅單據(扣繳憑單)電子化相關業務</w:t>
            </w:r>
          </w:p>
        </w:tc>
        <w:tc>
          <w:tcPr>
            <w:tcW w:w="724" w:type="pct"/>
          </w:tcPr>
          <w:p w:rsidR="00AC39F5" w:rsidRPr="0047178A" w:rsidRDefault="00AC39F5" w:rsidP="00AC39F5">
            <w:pPr>
              <w:rPr>
                <w:rFonts w:ascii="標楷體" w:eastAsia="標楷體" w:hAnsi="標楷體"/>
              </w:rPr>
            </w:pPr>
            <w:r w:rsidRPr="0047178A">
              <w:rPr>
                <w:rFonts w:ascii="標楷體" w:eastAsia="標楷體" w:hAnsi="標楷體"/>
              </w:rPr>
              <w:t>每月</w:t>
            </w:r>
          </w:p>
          <w:p w:rsidR="00AC39F5" w:rsidRPr="0047178A" w:rsidRDefault="00AC39F5" w:rsidP="00AC39F5">
            <w:pPr>
              <w:rPr>
                <w:rFonts w:ascii="標楷體" w:eastAsia="標楷體" w:hAnsi="標楷體"/>
              </w:rPr>
            </w:pPr>
          </w:p>
        </w:tc>
        <w:tc>
          <w:tcPr>
            <w:tcW w:w="2106" w:type="pct"/>
          </w:tcPr>
          <w:p w:rsidR="00AC39F5" w:rsidRPr="0047178A" w:rsidRDefault="00AC39F5" w:rsidP="00AC39F5">
            <w:pPr>
              <w:pStyle w:val="a3"/>
              <w:numPr>
                <w:ilvl w:val="0"/>
                <w:numId w:val="5"/>
              </w:numPr>
              <w:ind w:leftChars="0" w:left="240" w:hangingChars="100" w:hanging="240"/>
              <w:rPr>
                <w:rFonts w:ascii="標楷體" w:eastAsia="標楷體" w:hAnsi="標楷體"/>
              </w:rPr>
            </w:pPr>
            <w:r w:rsidRPr="0047178A">
              <w:rPr>
                <w:rFonts w:ascii="標楷體" w:eastAsia="標楷體" w:hAnsi="標楷體"/>
              </w:rPr>
              <w:t>每月下旬前完成</w:t>
            </w:r>
            <w:r w:rsidRPr="0047178A">
              <w:rPr>
                <w:rFonts w:ascii="標楷體" w:eastAsia="標楷體" w:hAnsi="標楷體" w:hint="eastAsia"/>
              </w:rPr>
              <w:t>二代健保費扣繳匯整。</w:t>
            </w:r>
          </w:p>
          <w:p w:rsidR="00AC39F5" w:rsidRPr="0047178A" w:rsidRDefault="00AC39F5" w:rsidP="00AC39F5">
            <w:pPr>
              <w:pStyle w:val="a3"/>
              <w:numPr>
                <w:ilvl w:val="0"/>
                <w:numId w:val="5"/>
              </w:numPr>
              <w:ind w:leftChars="0" w:left="240" w:hangingChars="100" w:hanging="240"/>
              <w:rPr>
                <w:rFonts w:ascii="標楷體" w:eastAsia="標楷體" w:hAnsi="標楷體"/>
              </w:rPr>
            </w:pPr>
            <w:r w:rsidRPr="0047178A">
              <w:rPr>
                <w:rFonts w:ascii="標楷體" w:eastAsia="標楷體" w:hAnsi="標楷體" w:hint="eastAsia"/>
              </w:rPr>
              <w:t>每年1月底前完成本校所的稅額申報。</w:t>
            </w:r>
          </w:p>
        </w:tc>
        <w:tc>
          <w:tcPr>
            <w:tcW w:w="591" w:type="pct"/>
          </w:tcPr>
          <w:p w:rsidR="00AC39F5" w:rsidRPr="0047178A" w:rsidRDefault="00AC39F5" w:rsidP="00AC39F5">
            <w:pPr>
              <w:spacing w:line="340" w:lineRule="exact"/>
              <w:rPr>
                <w:rFonts w:ascii="標楷體" w:eastAsia="標楷體" w:hAnsi="標楷體"/>
              </w:rPr>
            </w:pPr>
          </w:p>
        </w:tc>
      </w:tr>
      <w:tr w:rsidR="00AC39F5" w:rsidRPr="0047178A" w:rsidTr="004467C3">
        <w:trPr>
          <w:trHeight w:val="1200"/>
        </w:trPr>
        <w:tc>
          <w:tcPr>
            <w:tcW w:w="1579" w:type="pct"/>
          </w:tcPr>
          <w:p w:rsidR="00AC39F5" w:rsidRPr="0047178A" w:rsidRDefault="00AC39F5" w:rsidP="00AC39F5">
            <w:pPr>
              <w:spacing w:line="360" w:lineRule="exact"/>
              <w:ind w:left="120" w:hangingChars="50" w:hanging="120"/>
              <w:rPr>
                <w:rFonts w:ascii="標楷體" w:eastAsia="標楷體" w:hAnsi="標楷體"/>
              </w:rPr>
            </w:pPr>
            <w:r>
              <w:rPr>
                <w:rFonts w:ascii="標楷體" w:eastAsia="標楷體" w:hAnsi="標楷體" w:hint="eastAsia"/>
                <w:bCs/>
              </w:rPr>
              <w:lastRenderedPageBreak/>
              <w:t>11.</w:t>
            </w:r>
            <w:r w:rsidRPr="0047178A">
              <w:rPr>
                <w:rFonts w:ascii="標楷體" w:eastAsia="標楷體" w:hAnsi="標楷體" w:hint="eastAsia"/>
                <w:bCs/>
              </w:rPr>
              <w:t>完成日報表、月報表、銀行往來調解表之編制及學校校務基金運作辦理定期存款作業</w:t>
            </w:r>
          </w:p>
        </w:tc>
        <w:tc>
          <w:tcPr>
            <w:tcW w:w="724" w:type="pct"/>
            <w:vAlign w:val="center"/>
          </w:tcPr>
          <w:p w:rsidR="00AC39F5" w:rsidRPr="0047178A" w:rsidRDefault="00AC39F5" w:rsidP="00AC39F5">
            <w:pPr>
              <w:rPr>
                <w:rFonts w:ascii="標楷體" w:eastAsia="標楷體" w:hAnsi="標楷體"/>
              </w:rPr>
            </w:pPr>
            <w:r w:rsidRPr="0047178A">
              <w:rPr>
                <w:rFonts w:ascii="標楷體" w:eastAsia="標楷體" w:hAnsi="標楷體"/>
              </w:rPr>
              <w:t>每月中旬前完成</w:t>
            </w:r>
          </w:p>
        </w:tc>
        <w:tc>
          <w:tcPr>
            <w:tcW w:w="2106" w:type="pct"/>
          </w:tcPr>
          <w:p w:rsidR="00AC39F5" w:rsidRPr="0047178A" w:rsidRDefault="00AC39F5" w:rsidP="00AC39F5">
            <w:pPr>
              <w:rPr>
                <w:rFonts w:ascii="標楷體" w:eastAsia="標楷體" w:hAnsi="標楷體"/>
              </w:rPr>
            </w:pPr>
            <w:r w:rsidRPr="0047178A">
              <w:rPr>
                <w:rFonts w:ascii="標楷體" w:eastAsia="標楷體" w:hAnsi="標楷體" w:hint="eastAsia"/>
              </w:rPr>
              <w:t>各經管帳戶依據每月銀行帳戶往來資料與本校傳票統計資料進行調解表編制事宜。</w:t>
            </w:r>
          </w:p>
        </w:tc>
        <w:tc>
          <w:tcPr>
            <w:tcW w:w="591" w:type="pct"/>
          </w:tcPr>
          <w:p w:rsidR="00AC39F5" w:rsidRPr="0047178A" w:rsidRDefault="00AC39F5" w:rsidP="00AC39F5">
            <w:pPr>
              <w:spacing w:line="340" w:lineRule="exact"/>
              <w:rPr>
                <w:rFonts w:ascii="標楷體" w:eastAsia="標楷體" w:hAnsi="標楷體"/>
              </w:rPr>
            </w:pPr>
          </w:p>
        </w:tc>
      </w:tr>
      <w:tr w:rsidR="00AC39F5" w:rsidRPr="0047178A" w:rsidTr="004467C3">
        <w:trPr>
          <w:trHeight w:val="1432"/>
        </w:trPr>
        <w:tc>
          <w:tcPr>
            <w:tcW w:w="1579" w:type="pct"/>
          </w:tcPr>
          <w:p w:rsidR="00AC39F5" w:rsidRPr="0047178A" w:rsidRDefault="00AC39F5" w:rsidP="00AC39F5">
            <w:pPr>
              <w:spacing w:line="360" w:lineRule="exact"/>
              <w:ind w:left="240" w:hangingChars="100" w:hanging="240"/>
              <w:rPr>
                <w:rFonts w:ascii="標楷體" w:eastAsia="標楷體" w:hAnsi="標楷體"/>
              </w:rPr>
            </w:pPr>
            <w:r>
              <w:rPr>
                <w:rFonts w:ascii="標楷體" w:eastAsia="標楷體" w:hAnsi="標楷體" w:cs="Arial" w:hint="eastAsia"/>
              </w:rPr>
              <w:t>12.</w:t>
            </w:r>
            <w:r w:rsidRPr="0047178A">
              <w:rPr>
                <w:rFonts w:ascii="標楷體" w:eastAsia="標楷體" w:hAnsi="標楷體" w:cs="Arial" w:hint="eastAsia"/>
              </w:rPr>
              <w:t>預估每月資金需求進行定期存款續存或到期解約作業。</w:t>
            </w:r>
          </w:p>
        </w:tc>
        <w:tc>
          <w:tcPr>
            <w:tcW w:w="724" w:type="pct"/>
          </w:tcPr>
          <w:p w:rsidR="00AC39F5" w:rsidRPr="0047178A" w:rsidRDefault="00AC39F5" w:rsidP="00AC39F5">
            <w:pPr>
              <w:rPr>
                <w:rFonts w:ascii="標楷體" w:eastAsia="標楷體" w:hAnsi="標楷體"/>
              </w:rPr>
            </w:pPr>
            <w:r w:rsidRPr="0047178A">
              <w:rPr>
                <w:rFonts w:ascii="標楷體" w:eastAsia="標楷體" w:hAnsi="標楷體"/>
              </w:rPr>
              <w:t>隨時機動處理</w:t>
            </w:r>
          </w:p>
        </w:tc>
        <w:tc>
          <w:tcPr>
            <w:tcW w:w="2106" w:type="pct"/>
          </w:tcPr>
          <w:p w:rsidR="00AC39F5" w:rsidRPr="00A35F21" w:rsidRDefault="00AC39F5" w:rsidP="00AC39F5">
            <w:pPr>
              <w:rPr>
                <w:rFonts w:ascii="標楷體" w:eastAsia="標楷體" w:hAnsi="標楷體" w:cs="Arial"/>
              </w:rPr>
            </w:pPr>
            <w:r w:rsidRPr="00A35F21">
              <w:rPr>
                <w:rFonts w:ascii="標楷體" w:eastAsia="標楷體" w:hAnsi="標楷體" w:cs="Arial" w:hint="eastAsia"/>
              </w:rPr>
              <w:t>1.目前定存資金共計截至111/07/31總定存值1,425,264,438元。</w:t>
            </w:r>
          </w:p>
          <w:p w:rsidR="00AC39F5" w:rsidRPr="00A35F21" w:rsidRDefault="00AC39F5" w:rsidP="00961106">
            <w:pPr>
              <w:pStyle w:val="ac"/>
              <w:rPr>
                <w:rFonts w:ascii="標楷體" w:eastAsia="標楷體" w:hAnsi="標楷體"/>
              </w:rPr>
            </w:pPr>
            <w:r w:rsidRPr="00A35F21">
              <w:rPr>
                <w:rFonts w:ascii="標楷體" w:eastAsia="標楷體" w:hAnsi="標楷體" w:hint="eastAsia"/>
              </w:rPr>
              <w:t>2.校務基金活儲專戶帳上結存約</w:t>
            </w:r>
            <w:r w:rsidRPr="00D92450">
              <w:rPr>
                <w:rFonts w:ascii="標楷體" w:eastAsia="標楷體" w:hAnsi="標楷體"/>
              </w:rPr>
              <w:t>296,837,157</w:t>
            </w:r>
            <w:r w:rsidRPr="00D92450">
              <w:rPr>
                <w:rFonts w:ascii="標楷體" w:eastAsia="標楷體" w:hAnsi="標楷體" w:hint="eastAsia"/>
              </w:rPr>
              <w:t>元</w:t>
            </w:r>
            <w:r w:rsidR="00961106">
              <w:rPr>
                <w:rFonts w:ascii="標楷體" w:eastAsia="標楷體" w:hAnsi="標楷體" w:hint="eastAsia"/>
              </w:rPr>
              <w:t>(</w:t>
            </w:r>
            <w:r w:rsidRPr="00A35F21">
              <w:rPr>
                <w:rFonts w:ascii="標楷體" w:eastAsia="標楷體" w:hAnsi="標楷體" w:hint="eastAsia"/>
              </w:rPr>
              <w:t>統計至111年8月3日</w:t>
            </w:r>
            <w:r w:rsidR="00961106">
              <w:rPr>
                <w:rFonts w:ascii="標楷體" w:eastAsia="標楷體" w:hAnsi="標楷體" w:hint="eastAsia"/>
              </w:rPr>
              <w:t>)</w:t>
            </w:r>
          </w:p>
        </w:tc>
        <w:tc>
          <w:tcPr>
            <w:tcW w:w="591" w:type="pct"/>
          </w:tcPr>
          <w:p w:rsidR="00AC39F5" w:rsidRPr="0047178A" w:rsidRDefault="00AC39F5" w:rsidP="00AC39F5">
            <w:pPr>
              <w:spacing w:line="340" w:lineRule="exact"/>
              <w:rPr>
                <w:rFonts w:ascii="標楷體" w:eastAsia="標楷體" w:hAnsi="標楷體"/>
              </w:rPr>
            </w:pPr>
          </w:p>
        </w:tc>
      </w:tr>
      <w:tr w:rsidR="00AC39F5" w:rsidRPr="0047178A" w:rsidTr="004467C3">
        <w:trPr>
          <w:trHeight w:val="1414"/>
        </w:trPr>
        <w:tc>
          <w:tcPr>
            <w:tcW w:w="1579" w:type="pct"/>
          </w:tcPr>
          <w:p w:rsidR="00AC39F5" w:rsidRPr="0047178A" w:rsidRDefault="00AC39F5" w:rsidP="00AC39F5">
            <w:pPr>
              <w:spacing w:line="360" w:lineRule="exact"/>
              <w:ind w:left="120" w:hangingChars="50" w:hanging="120"/>
              <w:rPr>
                <w:rFonts w:ascii="標楷體" w:eastAsia="標楷體" w:hAnsi="標楷體" w:cs="Arial"/>
              </w:rPr>
            </w:pPr>
            <w:r w:rsidRPr="00E44D04">
              <w:rPr>
                <w:rFonts w:ascii="標楷體" w:eastAsia="標楷體" w:hAnsi="標楷體" w:cs="Arial" w:hint="eastAsia"/>
                <w:bCs/>
              </w:rPr>
              <w:t>13.辦理政府網路採購卡電子支付作業，6</w:t>
            </w:r>
            <w:r w:rsidRPr="00E44D04">
              <w:rPr>
                <w:rFonts w:ascii="標楷體" w:eastAsia="標楷體" w:hAnsi="標楷體" w:cs="Arial" w:hint="eastAsia"/>
              </w:rPr>
              <w:t>月份電子支付款共支付</w:t>
            </w:r>
            <w:r w:rsidRPr="00E44D04">
              <w:rPr>
                <w:rFonts w:ascii="標楷體" w:eastAsia="標楷體" w:hAnsi="標楷體" w:cs="Arial"/>
              </w:rPr>
              <w:t>555,376</w:t>
            </w:r>
            <w:r w:rsidRPr="00E44D04">
              <w:rPr>
                <w:rFonts w:ascii="標楷體" w:eastAsia="標楷體" w:hAnsi="標楷體" w:cs="Arial" w:hint="eastAsia"/>
              </w:rPr>
              <w:t>元</w:t>
            </w:r>
          </w:p>
        </w:tc>
        <w:tc>
          <w:tcPr>
            <w:tcW w:w="724" w:type="pct"/>
          </w:tcPr>
          <w:p w:rsidR="00AC39F5" w:rsidRPr="0047178A" w:rsidRDefault="00AC39F5" w:rsidP="00AC39F5">
            <w:pPr>
              <w:rPr>
                <w:rFonts w:ascii="標楷體" w:eastAsia="標楷體" w:hAnsi="標楷體"/>
              </w:rPr>
            </w:pPr>
            <w:r w:rsidRPr="0047178A">
              <w:rPr>
                <w:rFonts w:ascii="標楷體" w:eastAsia="標楷體" w:hAnsi="標楷體"/>
              </w:rPr>
              <w:t>大額支付傳票送至出納後</w:t>
            </w:r>
            <w:r w:rsidRPr="0047178A">
              <w:rPr>
                <w:rFonts w:ascii="標楷體" w:eastAsia="標楷體" w:hAnsi="標楷體" w:hint="eastAsia"/>
              </w:rPr>
              <w:t>3-5日工作天付款</w:t>
            </w:r>
          </w:p>
        </w:tc>
        <w:tc>
          <w:tcPr>
            <w:tcW w:w="2106" w:type="pct"/>
          </w:tcPr>
          <w:p w:rsidR="00AC39F5" w:rsidRPr="0047178A" w:rsidRDefault="00AC39F5" w:rsidP="00AC39F5">
            <w:pPr>
              <w:rPr>
                <w:rFonts w:ascii="標楷體" w:eastAsia="標楷體" w:hAnsi="標楷體"/>
              </w:rPr>
            </w:pPr>
            <w:r w:rsidRPr="0047178A">
              <w:rPr>
                <w:rFonts w:ascii="標楷體" w:eastAsia="標楷體" w:hAnsi="標楷體" w:hint="eastAsia"/>
              </w:rPr>
              <w:t>依出納管理手冊辦理</w:t>
            </w:r>
          </w:p>
          <w:p w:rsidR="00AC39F5" w:rsidRPr="0047178A" w:rsidRDefault="00AC39F5" w:rsidP="00AC39F5">
            <w:pPr>
              <w:rPr>
                <w:rFonts w:ascii="標楷體" w:eastAsia="標楷體" w:hAnsi="標楷體"/>
              </w:rPr>
            </w:pPr>
            <w:r w:rsidRPr="0047178A">
              <w:rPr>
                <w:rFonts w:ascii="標楷體" w:eastAsia="標楷體" w:hAnsi="標楷體" w:hint="eastAsia"/>
              </w:rPr>
              <w:t>依共同採購約法規辦理</w:t>
            </w:r>
          </w:p>
        </w:tc>
        <w:tc>
          <w:tcPr>
            <w:tcW w:w="591" w:type="pct"/>
          </w:tcPr>
          <w:p w:rsidR="00AC39F5" w:rsidRPr="0047178A" w:rsidRDefault="00AC39F5" w:rsidP="00AC39F5">
            <w:pPr>
              <w:spacing w:line="340" w:lineRule="exact"/>
              <w:rPr>
                <w:rFonts w:ascii="標楷體" w:eastAsia="標楷體" w:hAnsi="標楷體"/>
              </w:rPr>
            </w:pPr>
          </w:p>
        </w:tc>
      </w:tr>
    </w:tbl>
    <w:tbl>
      <w:tblPr>
        <w:tblStyle w:val="3"/>
        <w:tblW w:w="5005" w:type="pct"/>
        <w:tblInd w:w="-5" w:type="dxa"/>
        <w:tblLook w:val="04A0" w:firstRow="1" w:lastRow="0" w:firstColumn="1" w:lastColumn="0" w:noHBand="0" w:noVBand="1"/>
      </w:tblPr>
      <w:tblGrid>
        <w:gridCol w:w="2707"/>
        <w:gridCol w:w="1620"/>
        <w:gridCol w:w="2327"/>
        <w:gridCol w:w="2417"/>
        <w:gridCol w:w="1702"/>
      </w:tblGrid>
      <w:tr w:rsidR="00417854" w:rsidRPr="00D60DCC" w:rsidTr="004467C3">
        <w:tc>
          <w:tcPr>
            <w:tcW w:w="5000" w:type="pct"/>
            <w:gridSpan w:val="5"/>
            <w:shd w:val="clear" w:color="auto" w:fill="D9E2F3" w:themeFill="accent5" w:themeFillTint="33"/>
          </w:tcPr>
          <w:p w:rsidR="00417854" w:rsidRPr="00D60DCC" w:rsidRDefault="00417854" w:rsidP="004467C3">
            <w:pPr>
              <w:spacing w:line="340" w:lineRule="exact"/>
              <w:jc w:val="center"/>
              <w:rPr>
                <w:rFonts w:ascii="標楷體" w:eastAsia="標楷體" w:hAnsi="標楷體"/>
                <w:b/>
                <w:sz w:val="24"/>
              </w:rPr>
            </w:pPr>
            <w:r w:rsidRPr="00D60DCC">
              <w:rPr>
                <w:sz w:val="24"/>
              </w:rPr>
              <w:br w:type="page"/>
            </w:r>
            <w:r w:rsidRPr="00D60DCC">
              <w:rPr>
                <w:sz w:val="24"/>
              </w:rPr>
              <w:br w:type="page"/>
            </w:r>
            <w:r w:rsidRPr="00D60DCC">
              <w:rPr>
                <w:rFonts w:ascii="標楷體" w:eastAsia="標楷體" w:hAnsi="標楷體" w:hint="eastAsia"/>
                <w:b/>
                <w:sz w:val="24"/>
              </w:rPr>
              <w:t>進行</w:t>
            </w:r>
            <w:r w:rsidRPr="00D60DCC">
              <w:rPr>
                <w:rFonts w:ascii="標楷體" w:eastAsia="標楷體" w:hAnsi="標楷體"/>
                <w:b/>
                <w:sz w:val="24"/>
              </w:rPr>
              <w:t>中</w:t>
            </w:r>
            <w:r w:rsidRPr="00D60DCC">
              <w:rPr>
                <w:rFonts w:ascii="標楷體" w:eastAsia="標楷體" w:hAnsi="標楷體" w:hint="eastAsia"/>
                <w:b/>
                <w:sz w:val="24"/>
              </w:rPr>
              <w:t>／</w:t>
            </w:r>
            <w:r w:rsidRPr="00D60DCC">
              <w:rPr>
                <w:rFonts w:ascii="標楷體" w:eastAsia="標楷體" w:hAnsi="標楷體"/>
                <w:b/>
                <w:sz w:val="24"/>
              </w:rPr>
              <w:t>預計辦理</w:t>
            </w:r>
            <w:r w:rsidRPr="00D60DCC">
              <w:rPr>
                <w:rFonts w:ascii="標楷體" w:eastAsia="標楷體" w:hAnsi="標楷體" w:hint="eastAsia"/>
                <w:b/>
                <w:sz w:val="24"/>
              </w:rPr>
              <w:t>業辦事項</w:t>
            </w:r>
          </w:p>
        </w:tc>
      </w:tr>
      <w:tr w:rsidR="00417854" w:rsidRPr="00D60DCC" w:rsidTr="004467C3">
        <w:tc>
          <w:tcPr>
            <w:tcW w:w="1256" w:type="pct"/>
            <w:shd w:val="clear" w:color="auto" w:fill="D9E2F3" w:themeFill="accent5" w:themeFillTint="33"/>
            <w:vAlign w:val="center"/>
          </w:tcPr>
          <w:p w:rsidR="00417854" w:rsidRPr="00D60DCC" w:rsidRDefault="00417854" w:rsidP="004467C3">
            <w:pPr>
              <w:spacing w:line="340" w:lineRule="exact"/>
              <w:jc w:val="center"/>
              <w:rPr>
                <w:rFonts w:ascii="標楷體" w:eastAsia="標楷體" w:hAnsi="標楷體"/>
                <w:sz w:val="24"/>
              </w:rPr>
            </w:pPr>
            <w:r w:rsidRPr="00D60DCC">
              <w:rPr>
                <w:rFonts w:ascii="標楷體" w:eastAsia="標楷體" w:hAnsi="標楷體" w:hint="eastAsia"/>
                <w:sz w:val="24"/>
              </w:rPr>
              <w:t>業辦事項名稱</w:t>
            </w:r>
          </w:p>
        </w:tc>
        <w:tc>
          <w:tcPr>
            <w:tcW w:w="752" w:type="pct"/>
            <w:shd w:val="clear" w:color="auto" w:fill="D9E2F3" w:themeFill="accent5" w:themeFillTint="33"/>
            <w:vAlign w:val="center"/>
          </w:tcPr>
          <w:p w:rsidR="00417854" w:rsidRPr="00D60DCC" w:rsidRDefault="00417854" w:rsidP="004467C3">
            <w:pPr>
              <w:spacing w:line="340" w:lineRule="exact"/>
              <w:jc w:val="center"/>
              <w:rPr>
                <w:rFonts w:ascii="標楷體" w:eastAsia="標楷體" w:hAnsi="標楷體"/>
                <w:sz w:val="24"/>
              </w:rPr>
            </w:pPr>
            <w:r w:rsidRPr="00D60DCC">
              <w:rPr>
                <w:rFonts w:ascii="標楷體" w:eastAsia="標楷體" w:hAnsi="標楷體" w:hint="eastAsia"/>
                <w:sz w:val="24"/>
              </w:rPr>
              <w:t>預計完成</w:t>
            </w:r>
          </w:p>
          <w:p w:rsidR="00417854" w:rsidRPr="00D60DCC" w:rsidRDefault="00417854" w:rsidP="004467C3">
            <w:pPr>
              <w:spacing w:line="340" w:lineRule="exact"/>
              <w:jc w:val="center"/>
              <w:rPr>
                <w:rFonts w:ascii="標楷體" w:eastAsia="標楷體" w:hAnsi="標楷體"/>
                <w:sz w:val="24"/>
              </w:rPr>
            </w:pPr>
            <w:r w:rsidRPr="00D60DCC">
              <w:rPr>
                <w:rFonts w:ascii="標楷體" w:eastAsia="標楷體" w:hAnsi="標楷體" w:hint="eastAsia"/>
                <w:sz w:val="24"/>
              </w:rPr>
              <w:t>時間</w:t>
            </w:r>
          </w:p>
        </w:tc>
        <w:tc>
          <w:tcPr>
            <w:tcW w:w="1080" w:type="pct"/>
            <w:shd w:val="clear" w:color="auto" w:fill="D9E2F3" w:themeFill="accent5" w:themeFillTint="33"/>
            <w:vAlign w:val="center"/>
          </w:tcPr>
          <w:p w:rsidR="00417854" w:rsidRPr="00D60DCC" w:rsidRDefault="00417854" w:rsidP="004467C3">
            <w:pPr>
              <w:spacing w:line="340" w:lineRule="exact"/>
              <w:ind w:firstLineChars="100" w:firstLine="240"/>
              <w:jc w:val="center"/>
              <w:rPr>
                <w:rFonts w:ascii="標楷體" w:eastAsia="標楷體" w:hAnsi="標楷體"/>
                <w:sz w:val="24"/>
              </w:rPr>
            </w:pPr>
            <w:r w:rsidRPr="00D60DCC">
              <w:rPr>
                <w:rFonts w:ascii="標楷體" w:eastAsia="標楷體" w:hAnsi="標楷體" w:hint="eastAsia"/>
                <w:sz w:val="24"/>
              </w:rPr>
              <w:t>目</w:t>
            </w:r>
            <w:r w:rsidRPr="00D60DCC">
              <w:rPr>
                <w:rFonts w:ascii="標楷體" w:eastAsia="標楷體" w:hAnsi="標楷體"/>
                <w:sz w:val="24"/>
              </w:rPr>
              <w:t>前</w:t>
            </w:r>
            <w:r w:rsidRPr="00D60DCC">
              <w:rPr>
                <w:rFonts w:ascii="標楷體" w:eastAsia="標楷體" w:hAnsi="標楷體" w:hint="eastAsia"/>
                <w:sz w:val="24"/>
              </w:rPr>
              <w:t>辦</w:t>
            </w:r>
            <w:r w:rsidRPr="00D60DCC">
              <w:rPr>
                <w:rFonts w:ascii="標楷體" w:eastAsia="標楷體" w:hAnsi="標楷體"/>
                <w:sz w:val="24"/>
              </w:rPr>
              <w:t>理情形</w:t>
            </w:r>
          </w:p>
        </w:tc>
        <w:tc>
          <w:tcPr>
            <w:tcW w:w="1122" w:type="pct"/>
            <w:shd w:val="clear" w:color="auto" w:fill="D9E2F3" w:themeFill="accent5" w:themeFillTint="33"/>
            <w:vAlign w:val="center"/>
          </w:tcPr>
          <w:p w:rsidR="00417854" w:rsidRPr="00D60DCC" w:rsidRDefault="00417854" w:rsidP="004467C3">
            <w:pPr>
              <w:spacing w:line="340" w:lineRule="exact"/>
              <w:jc w:val="center"/>
              <w:rPr>
                <w:rFonts w:ascii="標楷體" w:eastAsia="標楷體" w:hAnsi="標楷體"/>
                <w:sz w:val="24"/>
              </w:rPr>
            </w:pPr>
            <w:r w:rsidRPr="00D60DCC">
              <w:rPr>
                <w:rFonts w:ascii="標楷體" w:eastAsia="標楷體" w:hAnsi="標楷體" w:hint="eastAsia"/>
                <w:sz w:val="24"/>
              </w:rPr>
              <w:t>可能的問題/</w:t>
            </w:r>
          </w:p>
          <w:p w:rsidR="00417854" w:rsidRPr="00D60DCC" w:rsidRDefault="00417854" w:rsidP="004467C3">
            <w:pPr>
              <w:spacing w:line="340" w:lineRule="exact"/>
              <w:jc w:val="center"/>
              <w:rPr>
                <w:rFonts w:ascii="標楷體" w:eastAsia="標楷體" w:hAnsi="標楷體"/>
                <w:sz w:val="24"/>
              </w:rPr>
            </w:pPr>
            <w:r w:rsidRPr="00D60DCC">
              <w:rPr>
                <w:rFonts w:ascii="標楷體" w:eastAsia="標楷體" w:hAnsi="標楷體" w:hint="eastAsia"/>
                <w:sz w:val="24"/>
              </w:rPr>
              <w:t>解決方法</w:t>
            </w:r>
          </w:p>
        </w:tc>
        <w:tc>
          <w:tcPr>
            <w:tcW w:w="790" w:type="pct"/>
            <w:shd w:val="clear" w:color="auto" w:fill="D9E2F3" w:themeFill="accent5" w:themeFillTint="33"/>
            <w:vAlign w:val="center"/>
          </w:tcPr>
          <w:p w:rsidR="00417854" w:rsidRPr="00D60DCC" w:rsidRDefault="00417854" w:rsidP="004467C3">
            <w:pPr>
              <w:spacing w:line="340" w:lineRule="exact"/>
              <w:jc w:val="center"/>
              <w:rPr>
                <w:rFonts w:ascii="標楷體" w:eastAsia="標楷體" w:hAnsi="標楷體"/>
                <w:sz w:val="24"/>
              </w:rPr>
            </w:pPr>
            <w:r w:rsidRPr="00D60DCC">
              <w:rPr>
                <w:rFonts w:ascii="標楷體" w:eastAsia="標楷體" w:hAnsi="標楷體" w:hint="eastAsia"/>
                <w:sz w:val="24"/>
              </w:rPr>
              <w:t>備註</w:t>
            </w:r>
          </w:p>
        </w:tc>
      </w:tr>
      <w:tr w:rsidR="00E44D04" w:rsidRPr="00D60DCC" w:rsidTr="004467C3">
        <w:tc>
          <w:tcPr>
            <w:tcW w:w="1256" w:type="pct"/>
          </w:tcPr>
          <w:p w:rsidR="00E44D04" w:rsidRPr="00E44D04" w:rsidRDefault="00E44D04" w:rsidP="00E44D04">
            <w:pPr>
              <w:spacing w:line="360" w:lineRule="exact"/>
              <w:ind w:left="120" w:hangingChars="50" w:hanging="120"/>
              <w:rPr>
                <w:rFonts w:ascii="標楷體" w:eastAsia="標楷體" w:hAnsi="標楷體"/>
                <w:sz w:val="24"/>
              </w:rPr>
            </w:pPr>
            <w:r w:rsidRPr="00E44D04">
              <w:rPr>
                <w:rFonts w:ascii="標楷體" w:eastAsia="標楷體" w:hAnsi="標楷體" w:hint="eastAsia"/>
                <w:sz w:val="24"/>
              </w:rPr>
              <w:t>1.校務基金投資5000萬台幣購買美元「柏瑞ESG量化債劵基金」相關作業</w:t>
            </w:r>
          </w:p>
        </w:tc>
        <w:tc>
          <w:tcPr>
            <w:tcW w:w="752" w:type="pct"/>
          </w:tcPr>
          <w:p w:rsidR="00E44D04" w:rsidRPr="00E44D04" w:rsidRDefault="00E44D04" w:rsidP="00E44D04">
            <w:pPr>
              <w:rPr>
                <w:rFonts w:ascii="標楷體" w:eastAsia="標楷體" w:hAnsi="標楷體"/>
                <w:sz w:val="24"/>
              </w:rPr>
            </w:pPr>
            <w:r w:rsidRPr="00E44D04">
              <w:rPr>
                <w:rFonts w:ascii="標楷體" w:eastAsia="標楷體" w:hAnsi="標楷體" w:hint="eastAsia"/>
                <w:sz w:val="24"/>
              </w:rPr>
              <w:t>每月</w:t>
            </w:r>
          </w:p>
        </w:tc>
        <w:tc>
          <w:tcPr>
            <w:tcW w:w="1080" w:type="pct"/>
          </w:tcPr>
          <w:p w:rsidR="00E44D04" w:rsidRPr="00E44D04" w:rsidRDefault="00E44D04" w:rsidP="00E44D04">
            <w:pPr>
              <w:pStyle w:val="a3"/>
              <w:numPr>
                <w:ilvl w:val="0"/>
                <w:numId w:val="6"/>
              </w:numPr>
              <w:tabs>
                <w:tab w:val="left" w:pos="720"/>
              </w:tabs>
              <w:ind w:leftChars="0"/>
              <w:rPr>
                <w:rFonts w:ascii="標楷體" w:eastAsia="標楷體" w:hAnsi="標楷體"/>
                <w:sz w:val="24"/>
              </w:rPr>
            </w:pPr>
            <w:r w:rsidRPr="00E44D04">
              <w:rPr>
                <w:rFonts w:ascii="標楷體" w:eastAsia="標楷體" w:hAnsi="標楷體" w:hint="eastAsia"/>
                <w:sz w:val="24"/>
              </w:rPr>
              <w:t>每月製作相關財報表。</w:t>
            </w:r>
          </w:p>
          <w:p w:rsidR="00E44D04" w:rsidRPr="00E44D04" w:rsidRDefault="00E44D04" w:rsidP="00E44D04">
            <w:pPr>
              <w:pStyle w:val="a3"/>
              <w:numPr>
                <w:ilvl w:val="0"/>
                <w:numId w:val="6"/>
              </w:numPr>
              <w:ind w:leftChars="0"/>
              <w:rPr>
                <w:rFonts w:ascii="標楷體" w:eastAsia="標楷體" w:hAnsi="標楷體"/>
                <w:sz w:val="24"/>
              </w:rPr>
            </w:pPr>
            <w:r w:rsidRPr="00E44D04">
              <w:rPr>
                <w:rFonts w:ascii="標楷體" w:eastAsia="標楷體" w:hAnsi="標楷體" w:hint="eastAsia"/>
                <w:sz w:val="24"/>
              </w:rPr>
              <w:t>一銀每季提供基金績效報告。</w:t>
            </w:r>
          </w:p>
        </w:tc>
        <w:tc>
          <w:tcPr>
            <w:tcW w:w="1122" w:type="pct"/>
          </w:tcPr>
          <w:p w:rsidR="00E44D04" w:rsidRPr="00E44D04" w:rsidRDefault="00E44D04" w:rsidP="00E44D04">
            <w:pPr>
              <w:rPr>
                <w:rFonts w:ascii="標楷體" w:eastAsia="標楷體" w:hAnsi="標楷體"/>
                <w:sz w:val="24"/>
              </w:rPr>
            </w:pPr>
            <w:r w:rsidRPr="00E44D04">
              <w:rPr>
                <w:rFonts w:ascii="標楷體" w:eastAsia="標楷體" w:hAnsi="標楷體" w:hint="eastAsia"/>
                <w:sz w:val="24"/>
              </w:rPr>
              <w:t>一旦淨資產價值減損達投資資產5%時，銀行將二個營業日內編制投資組合績效表送至本校，將召開臨時投資管理小組會議討論與調整。</w:t>
            </w:r>
          </w:p>
        </w:tc>
        <w:tc>
          <w:tcPr>
            <w:tcW w:w="790" w:type="pct"/>
          </w:tcPr>
          <w:p w:rsidR="00E44D04" w:rsidRPr="00E44D04" w:rsidRDefault="00E44D04" w:rsidP="00E44D04">
            <w:pPr>
              <w:jc w:val="both"/>
              <w:rPr>
                <w:rFonts w:ascii="標楷體" w:eastAsia="標楷體" w:hAnsi="標楷體"/>
                <w:sz w:val="24"/>
              </w:rPr>
            </w:pPr>
            <w:r w:rsidRPr="00E44D04">
              <w:rPr>
                <w:rFonts w:ascii="標楷體" w:eastAsia="標楷體" w:hAnsi="標楷體" w:hint="eastAsia"/>
                <w:sz w:val="24"/>
              </w:rPr>
              <w:t>1110801完成繳交美元「柏瑞</w:t>
            </w:r>
            <w:r w:rsidRPr="00E44D04">
              <w:rPr>
                <w:rFonts w:ascii="標楷體" w:eastAsia="標楷體" w:hAnsi="標楷體"/>
                <w:sz w:val="24"/>
              </w:rPr>
              <w:t>ESG</w:t>
            </w:r>
            <w:r w:rsidRPr="00E44D04">
              <w:rPr>
                <w:rFonts w:ascii="標楷體" w:eastAsia="標楷體" w:hAnsi="標楷體" w:hint="eastAsia"/>
                <w:sz w:val="24"/>
              </w:rPr>
              <w:t>量化債劵基金」第一年信託管理費50</w:t>
            </w:r>
            <w:r w:rsidRPr="00E44D04">
              <w:rPr>
                <w:rFonts w:ascii="標楷體" w:eastAsia="標楷體" w:hAnsi="標楷體"/>
                <w:sz w:val="24"/>
              </w:rPr>
              <w:t>,</w:t>
            </w:r>
            <w:r w:rsidRPr="00E44D04">
              <w:rPr>
                <w:rFonts w:ascii="標楷體" w:eastAsia="標楷體" w:hAnsi="標楷體" w:hint="eastAsia"/>
                <w:sz w:val="24"/>
              </w:rPr>
              <w:t>965元。</w:t>
            </w:r>
          </w:p>
        </w:tc>
      </w:tr>
      <w:tr w:rsidR="00E44D04" w:rsidRPr="00D60DCC" w:rsidTr="004467C3">
        <w:tc>
          <w:tcPr>
            <w:tcW w:w="1256" w:type="pct"/>
          </w:tcPr>
          <w:p w:rsidR="00E44D04" w:rsidRPr="00E44D04" w:rsidRDefault="00E44D04" w:rsidP="00961106">
            <w:pPr>
              <w:spacing w:line="360" w:lineRule="exact"/>
              <w:ind w:left="264" w:hangingChars="100" w:hanging="264"/>
              <w:rPr>
                <w:rFonts w:ascii="標楷體" w:eastAsia="標楷體" w:hAnsi="標楷體"/>
                <w:sz w:val="24"/>
              </w:rPr>
            </w:pPr>
            <w:r w:rsidRPr="00E44D04">
              <w:rPr>
                <w:rFonts w:ascii="標楷體" w:eastAsia="標楷體" w:hAnsi="標楷體" w:cs="新細明體" w:hint="eastAsia"/>
                <w:spacing w:val="12"/>
                <w:sz w:val="24"/>
              </w:rPr>
              <w:t>2.本校行動支付金流相關作業</w:t>
            </w:r>
          </w:p>
        </w:tc>
        <w:tc>
          <w:tcPr>
            <w:tcW w:w="752" w:type="pct"/>
          </w:tcPr>
          <w:p w:rsidR="00E44D04" w:rsidRPr="00E44D04" w:rsidRDefault="00E44D04" w:rsidP="00E44D04">
            <w:pPr>
              <w:rPr>
                <w:rFonts w:ascii="標楷體" w:eastAsia="標楷體" w:hAnsi="標楷體"/>
                <w:sz w:val="24"/>
              </w:rPr>
            </w:pPr>
            <w:r w:rsidRPr="00E44D04">
              <w:rPr>
                <w:rFonts w:ascii="標楷體" w:eastAsia="標楷體" w:hAnsi="標楷體" w:hint="eastAsia"/>
                <w:sz w:val="24"/>
              </w:rPr>
              <w:t>111年8月31日前</w:t>
            </w:r>
          </w:p>
        </w:tc>
        <w:tc>
          <w:tcPr>
            <w:tcW w:w="1080" w:type="pct"/>
          </w:tcPr>
          <w:p w:rsidR="00E44D04" w:rsidRPr="00E44D04" w:rsidRDefault="00E44D04" w:rsidP="00E44D04">
            <w:pPr>
              <w:rPr>
                <w:rFonts w:ascii="標楷體" w:eastAsia="標楷體" w:hAnsi="標楷體"/>
                <w:spacing w:val="12"/>
                <w:sz w:val="24"/>
              </w:rPr>
            </w:pPr>
            <w:r w:rsidRPr="00E44D04">
              <w:rPr>
                <w:rFonts w:ascii="標楷體" w:eastAsia="標楷體" w:hAnsi="標楷體" w:hint="eastAsia"/>
                <w:spacing w:val="12"/>
                <w:sz w:val="24"/>
              </w:rPr>
              <w:t>辦理金融金流及支付平台廠商串接事宜(正式版喬接)。</w:t>
            </w:r>
          </w:p>
          <w:p w:rsidR="00E44D04" w:rsidRPr="00E44D04" w:rsidRDefault="00E44D04" w:rsidP="00E44D04">
            <w:pPr>
              <w:ind w:left="240" w:hangingChars="100" w:hanging="240"/>
              <w:rPr>
                <w:rFonts w:ascii="標楷體" w:eastAsia="標楷體" w:hAnsi="標楷體"/>
                <w:sz w:val="24"/>
              </w:rPr>
            </w:pPr>
          </w:p>
        </w:tc>
        <w:tc>
          <w:tcPr>
            <w:tcW w:w="1122" w:type="pct"/>
          </w:tcPr>
          <w:p w:rsidR="00E44D04" w:rsidRPr="00E44D04" w:rsidRDefault="00E44D04" w:rsidP="00E44D04">
            <w:pPr>
              <w:rPr>
                <w:rFonts w:ascii="標楷體" w:eastAsia="標楷體" w:hAnsi="標楷體"/>
                <w:sz w:val="24"/>
              </w:rPr>
            </w:pPr>
            <w:r w:rsidRPr="00E44D04">
              <w:rPr>
                <w:rFonts w:ascii="標楷體" w:eastAsia="標楷體" w:hAnsi="標楷體" w:hint="eastAsia"/>
                <w:sz w:val="24"/>
              </w:rPr>
              <w:t>1.</w:t>
            </w:r>
            <w:r w:rsidRPr="00E44D04">
              <w:rPr>
                <w:rFonts w:ascii="標楷體" w:eastAsia="標楷體" w:hAnsi="標楷體" w:hint="eastAsia"/>
                <w:spacing w:val="12"/>
                <w:sz w:val="24"/>
              </w:rPr>
              <w:t>辦理金融金流及支付平台廠商串接事宜(一 銀、久昌金融公司與電算中心進行喬接測試)</w:t>
            </w:r>
          </w:p>
          <w:p w:rsidR="00E44D04" w:rsidRPr="00E44D04" w:rsidRDefault="00E44D04" w:rsidP="00E44D04">
            <w:pPr>
              <w:rPr>
                <w:rFonts w:ascii="標楷體" w:eastAsia="標楷體" w:hAnsi="標楷體"/>
                <w:sz w:val="24"/>
              </w:rPr>
            </w:pPr>
            <w:r w:rsidRPr="00E44D04">
              <w:rPr>
                <w:rFonts w:ascii="標楷體" w:eastAsia="標楷體" w:hAnsi="標楷體" w:hint="eastAsia"/>
                <w:sz w:val="24"/>
              </w:rPr>
              <w:t>2.正式上線前邀集相關收費項目業管單位進行平台使用說明會。</w:t>
            </w:r>
          </w:p>
        </w:tc>
        <w:tc>
          <w:tcPr>
            <w:tcW w:w="790" w:type="pct"/>
          </w:tcPr>
          <w:p w:rsidR="00E44D04" w:rsidRPr="00E44D04" w:rsidRDefault="00E44D04" w:rsidP="00E44D04">
            <w:pPr>
              <w:rPr>
                <w:rFonts w:ascii="標楷體" w:eastAsia="標楷體" w:hAnsi="標楷體"/>
                <w:sz w:val="24"/>
              </w:rPr>
            </w:pPr>
          </w:p>
        </w:tc>
      </w:tr>
    </w:tbl>
    <w:p w:rsidR="00417854" w:rsidRDefault="00DA2FC3" w:rsidP="00417854">
      <w:pPr>
        <w:spacing w:beforeLines="50" w:before="180" w:line="340" w:lineRule="exact"/>
        <w:rPr>
          <w:rFonts w:ascii="標楷體" w:eastAsia="標楷體" w:hAnsi="標楷體"/>
          <w:b/>
          <w:color w:val="000000"/>
        </w:rPr>
      </w:pPr>
      <w:r w:rsidRPr="00DA2FC3">
        <w:rPr>
          <w:rFonts w:ascii="標楷體" w:eastAsia="標楷體" w:hAnsi="標楷體"/>
          <w:b/>
          <w:noProof/>
          <w:color w:val="000000"/>
          <w:sz w:val="28"/>
          <w:szCs w:val="28"/>
        </w:rPr>
        <w:drawing>
          <wp:anchor distT="0" distB="0" distL="114300" distR="114300" simplePos="0" relativeHeight="251659264" behindDoc="0" locked="0" layoutInCell="1" allowOverlap="1" wp14:anchorId="2221B8C3" wp14:editId="02B9DFD1">
            <wp:simplePos x="0" y="0"/>
            <wp:positionH relativeFrom="margin">
              <wp:posOffset>3350260</wp:posOffset>
            </wp:positionH>
            <wp:positionV relativeFrom="paragraph">
              <wp:posOffset>124460</wp:posOffset>
            </wp:positionV>
            <wp:extent cx="2308860" cy="2308860"/>
            <wp:effectExtent l="0" t="0" r="0" b="0"/>
            <wp:wrapNone/>
            <wp:docPr id="6" name="圖片 6" descr="D:\總務處\節日賀卡\節慶圖案\—Pngtree—handwritten zhongyuan festival and sky_6650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總務處\節日賀卡\節慶圖案\—Pngtree—handwritten zhongyuan festival and sky_66505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7C3">
        <w:rPr>
          <w:rFonts w:ascii="標楷體" w:eastAsia="標楷體" w:hAnsi="標楷體"/>
          <w:b/>
          <w:noProof/>
          <w:color w:val="000000"/>
          <w:sz w:val="28"/>
          <w:szCs w:val="28"/>
        </w:rPr>
        <w:drawing>
          <wp:anchor distT="0" distB="0" distL="114300" distR="114300" simplePos="0" relativeHeight="251658240" behindDoc="0" locked="0" layoutInCell="1" allowOverlap="1" wp14:anchorId="1B93616D" wp14:editId="000D5AE8">
            <wp:simplePos x="0" y="0"/>
            <wp:positionH relativeFrom="margin">
              <wp:posOffset>494030</wp:posOffset>
            </wp:positionH>
            <wp:positionV relativeFrom="paragraph">
              <wp:posOffset>185420</wp:posOffset>
            </wp:positionV>
            <wp:extent cx="2148840" cy="2148840"/>
            <wp:effectExtent l="0" t="0" r="0" b="0"/>
            <wp:wrapNone/>
            <wp:docPr id="3" name="圖片 3" descr="D:\USER DATA\Downloads\—Pngtree—zhongyuan festival sacrifice and ghost_7171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 DATA\Downloads\—Pngtree—zhongyuan festival sacrifice and ghost_717146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854" w:rsidRPr="00DA2FC3" w:rsidRDefault="00417854" w:rsidP="00417854">
      <w:pPr>
        <w:spacing w:line="340" w:lineRule="exact"/>
        <w:rPr>
          <w:rFonts w:ascii="標楷體" w:eastAsia="標楷體" w:hAnsi="標楷體"/>
          <w:b/>
          <w:color w:val="000000"/>
          <w:sz w:val="28"/>
          <w:szCs w:val="28"/>
        </w:rPr>
      </w:pPr>
      <w:bookmarkStart w:id="0" w:name="_GoBack"/>
      <w:bookmarkEnd w:id="0"/>
    </w:p>
    <w:sectPr w:rsidR="00417854" w:rsidRPr="00DA2FC3" w:rsidSect="000E0DEF">
      <w:footerReference w:type="default" r:id="rId10"/>
      <w:pgSz w:w="11906" w:h="16838"/>
      <w:pgMar w:top="794" w:right="567" w:bottom="79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9D" w:rsidRDefault="00D1169D" w:rsidP="00EE1B2C">
      <w:r>
        <w:separator/>
      </w:r>
    </w:p>
  </w:endnote>
  <w:endnote w:type="continuationSeparator" w:id="0">
    <w:p w:rsidR="00D1169D" w:rsidRDefault="00D1169D"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Content>
      <w:p w:rsidR="004467C3" w:rsidRDefault="004467C3">
        <w:pPr>
          <w:pStyle w:val="aa"/>
          <w:jc w:val="center"/>
        </w:pPr>
        <w:r>
          <w:fldChar w:fldCharType="begin"/>
        </w:r>
        <w:r>
          <w:instrText>PAGE   \* MERGEFORMAT</w:instrText>
        </w:r>
        <w:r>
          <w:fldChar w:fldCharType="separate"/>
        </w:r>
        <w:r w:rsidR="00DA2FC3" w:rsidRPr="00DA2FC3">
          <w:rPr>
            <w:noProof/>
            <w:lang w:val="zh-TW"/>
          </w:rPr>
          <w:t>10</w:t>
        </w:r>
        <w:r>
          <w:fldChar w:fldCharType="end"/>
        </w:r>
      </w:p>
    </w:sdtContent>
  </w:sdt>
  <w:p w:rsidR="004467C3" w:rsidRDefault="004467C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9D" w:rsidRDefault="00D1169D" w:rsidP="00EE1B2C">
      <w:r>
        <w:separator/>
      </w:r>
    </w:p>
  </w:footnote>
  <w:footnote w:type="continuationSeparator" w:id="0">
    <w:p w:rsidR="00D1169D" w:rsidRDefault="00D1169D"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E36EB"/>
    <w:multiLevelType w:val="hybridMultilevel"/>
    <w:tmpl w:val="6080703A"/>
    <w:lvl w:ilvl="0" w:tplc="ABD6D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5F6A95"/>
    <w:multiLevelType w:val="hybridMultilevel"/>
    <w:tmpl w:val="6C22B152"/>
    <w:lvl w:ilvl="0" w:tplc="5156DFB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E34B80"/>
    <w:multiLevelType w:val="hybridMultilevel"/>
    <w:tmpl w:val="0960EC0E"/>
    <w:lvl w:ilvl="0" w:tplc="23246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73142"/>
    <w:multiLevelType w:val="hybridMultilevel"/>
    <w:tmpl w:val="A47E096C"/>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891753"/>
    <w:multiLevelType w:val="hybridMultilevel"/>
    <w:tmpl w:val="3C5030E6"/>
    <w:lvl w:ilvl="0" w:tplc="02167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1635B3"/>
    <w:multiLevelType w:val="hybridMultilevel"/>
    <w:tmpl w:val="C494FEF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49476C"/>
    <w:multiLevelType w:val="hybridMultilevel"/>
    <w:tmpl w:val="B7DAAE78"/>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9107EE"/>
    <w:multiLevelType w:val="hybridMultilevel"/>
    <w:tmpl w:val="4FBEB02A"/>
    <w:lvl w:ilvl="0" w:tplc="117C1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AE6EA8"/>
    <w:multiLevelType w:val="hybridMultilevel"/>
    <w:tmpl w:val="651C8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C56F75"/>
    <w:multiLevelType w:val="hybridMultilevel"/>
    <w:tmpl w:val="CA3E4A6E"/>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CE7AC6"/>
    <w:multiLevelType w:val="hybridMultilevel"/>
    <w:tmpl w:val="384AF594"/>
    <w:lvl w:ilvl="0" w:tplc="DDD6E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7"/>
  </w:num>
  <w:num w:numId="3">
    <w:abstractNumId w:val="20"/>
  </w:num>
  <w:num w:numId="4">
    <w:abstractNumId w:val="13"/>
  </w:num>
  <w:num w:numId="5">
    <w:abstractNumId w:val="9"/>
  </w:num>
  <w:num w:numId="6">
    <w:abstractNumId w:val="0"/>
  </w:num>
  <w:num w:numId="7">
    <w:abstractNumId w:val="19"/>
  </w:num>
  <w:num w:numId="8">
    <w:abstractNumId w:val="14"/>
  </w:num>
  <w:num w:numId="9">
    <w:abstractNumId w:val="1"/>
  </w:num>
  <w:num w:numId="10">
    <w:abstractNumId w:val="5"/>
  </w:num>
  <w:num w:numId="11">
    <w:abstractNumId w:val="8"/>
  </w:num>
  <w:num w:numId="12">
    <w:abstractNumId w:val="16"/>
  </w:num>
  <w:num w:numId="13">
    <w:abstractNumId w:val="6"/>
  </w:num>
  <w:num w:numId="14">
    <w:abstractNumId w:val="11"/>
  </w:num>
  <w:num w:numId="15">
    <w:abstractNumId w:val="10"/>
  </w:num>
  <w:num w:numId="16">
    <w:abstractNumId w:val="15"/>
  </w:num>
  <w:num w:numId="17">
    <w:abstractNumId w:val="2"/>
  </w:num>
  <w:num w:numId="18">
    <w:abstractNumId w:val="3"/>
  </w:num>
  <w:num w:numId="19">
    <w:abstractNumId w:val="7"/>
  </w:num>
  <w:num w:numId="20">
    <w:abstractNumId w:val="4"/>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32DD5"/>
    <w:rsid w:val="00034526"/>
    <w:rsid w:val="0005025E"/>
    <w:rsid w:val="000712A1"/>
    <w:rsid w:val="00076FEF"/>
    <w:rsid w:val="00086403"/>
    <w:rsid w:val="000900C1"/>
    <w:rsid w:val="000904B0"/>
    <w:rsid w:val="00095853"/>
    <w:rsid w:val="000B5700"/>
    <w:rsid w:val="000B66E8"/>
    <w:rsid w:val="000C3D13"/>
    <w:rsid w:val="000E0DEF"/>
    <w:rsid w:val="000E2B62"/>
    <w:rsid w:val="000E4A26"/>
    <w:rsid w:val="00100FA7"/>
    <w:rsid w:val="0011482A"/>
    <w:rsid w:val="001231AC"/>
    <w:rsid w:val="00153613"/>
    <w:rsid w:val="00160E2D"/>
    <w:rsid w:val="00172771"/>
    <w:rsid w:val="00180DCF"/>
    <w:rsid w:val="00196FC6"/>
    <w:rsid w:val="001A5B33"/>
    <w:rsid w:val="001A6F42"/>
    <w:rsid w:val="001A7F97"/>
    <w:rsid w:val="001C3CDB"/>
    <w:rsid w:val="001C52A4"/>
    <w:rsid w:val="00202087"/>
    <w:rsid w:val="00210DB5"/>
    <w:rsid w:val="00211EBF"/>
    <w:rsid w:val="00234B91"/>
    <w:rsid w:val="00265732"/>
    <w:rsid w:val="00276FD4"/>
    <w:rsid w:val="00285079"/>
    <w:rsid w:val="00296321"/>
    <w:rsid w:val="002966B3"/>
    <w:rsid w:val="002C11D0"/>
    <w:rsid w:val="002D1429"/>
    <w:rsid w:val="002E3446"/>
    <w:rsid w:val="002F5564"/>
    <w:rsid w:val="00310C12"/>
    <w:rsid w:val="0033253D"/>
    <w:rsid w:val="00371570"/>
    <w:rsid w:val="003851D2"/>
    <w:rsid w:val="003C0145"/>
    <w:rsid w:val="003E4D6B"/>
    <w:rsid w:val="003F6ACC"/>
    <w:rsid w:val="0040311E"/>
    <w:rsid w:val="00417854"/>
    <w:rsid w:val="00426382"/>
    <w:rsid w:val="004467C3"/>
    <w:rsid w:val="00471741"/>
    <w:rsid w:val="004C7D7F"/>
    <w:rsid w:val="004E5D8E"/>
    <w:rsid w:val="00500F9A"/>
    <w:rsid w:val="00510D95"/>
    <w:rsid w:val="005325B1"/>
    <w:rsid w:val="00554531"/>
    <w:rsid w:val="00562EE8"/>
    <w:rsid w:val="00593752"/>
    <w:rsid w:val="005D4CC2"/>
    <w:rsid w:val="005F768B"/>
    <w:rsid w:val="00603178"/>
    <w:rsid w:val="00603616"/>
    <w:rsid w:val="0061290D"/>
    <w:rsid w:val="00614E85"/>
    <w:rsid w:val="00617B20"/>
    <w:rsid w:val="006467FE"/>
    <w:rsid w:val="006664CA"/>
    <w:rsid w:val="00697F7A"/>
    <w:rsid w:val="006B4C38"/>
    <w:rsid w:val="006B6592"/>
    <w:rsid w:val="006D4AA8"/>
    <w:rsid w:val="007378BB"/>
    <w:rsid w:val="0075694D"/>
    <w:rsid w:val="00757B77"/>
    <w:rsid w:val="007627E5"/>
    <w:rsid w:val="0076752B"/>
    <w:rsid w:val="00787054"/>
    <w:rsid w:val="007922EF"/>
    <w:rsid w:val="007C07E5"/>
    <w:rsid w:val="007D4730"/>
    <w:rsid w:val="00801FCF"/>
    <w:rsid w:val="00805663"/>
    <w:rsid w:val="00826647"/>
    <w:rsid w:val="00855F63"/>
    <w:rsid w:val="00857C2E"/>
    <w:rsid w:val="00873C45"/>
    <w:rsid w:val="00891300"/>
    <w:rsid w:val="008A444E"/>
    <w:rsid w:val="008C1421"/>
    <w:rsid w:val="008F4C01"/>
    <w:rsid w:val="00904474"/>
    <w:rsid w:val="00912A50"/>
    <w:rsid w:val="009158F4"/>
    <w:rsid w:val="00920D3E"/>
    <w:rsid w:val="00932222"/>
    <w:rsid w:val="00940C98"/>
    <w:rsid w:val="00944FC1"/>
    <w:rsid w:val="00961106"/>
    <w:rsid w:val="009A0DE5"/>
    <w:rsid w:val="009A4C3B"/>
    <w:rsid w:val="009B54C0"/>
    <w:rsid w:val="009C3629"/>
    <w:rsid w:val="009C68B1"/>
    <w:rsid w:val="009D41F7"/>
    <w:rsid w:val="00A7386F"/>
    <w:rsid w:val="00A75F33"/>
    <w:rsid w:val="00A977A8"/>
    <w:rsid w:val="00AC39F5"/>
    <w:rsid w:val="00AC589C"/>
    <w:rsid w:val="00AE5789"/>
    <w:rsid w:val="00AE6E53"/>
    <w:rsid w:val="00AF23C2"/>
    <w:rsid w:val="00AF49F9"/>
    <w:rsid w:val="00B24903"/>
    <w:rsid w:val="00B36C76"/>
    <w:rsid w:val="00B43C54"/>
    <w:rsid w:val="00B4638B"/>
    <w:rsid w:val="00B81C0E"/>
    <w:rsid w:val="00B86062"/>
    <w:rsid w:val="00B95F85"/>
    <w:rsid w:val="00BA623A"/>
    <w:rsid w:val="00BA6874"/>
    <w:rsid w:val="00BC51F4"/>
    <w:rsid w:val="00BD40D7"/>
    <w:rsid w:val="00BE5ADA"/>
    <w:rsid w:val="00BF2CC3"/>
    <w:rsid w:val="00C02FF2"/>
    <w:rsid w:val="00C30F8C"/>
    <w:rsid w:val="00C3131B"/>
    <w:rsid w:val="00C33B23"/>
    <w:rsid w:val="00C656C7"/>
    <w:rsid w:val="00C75FDB"/>
    <w:rsid w:val="00C920FB"/>
    <w:rsid w:val="00C93A6C"/>
    <w:rsid w:val="00CB611F"/>
    <w:rsid w:val="00CF4062"/>
    <w:rsid w:val="00D1169D"/>
    <w:rsid w:val="00D11FA5"/>
    <w:rsid w:val="00D46FC9"/>
    <w:rsid w:val="00D60DCC"/>
    <w:rsid w:val="00D72E00"/>
    <w:rsid w:val="00D80E6B"/>
    <w:rsid w:val="00D962AB"/>
    <w:rsid w:val="00DA2FC3"/>
    <w:rsid w:val="00DA40A9"/>
    <w:rsid w:val="00DA66E8"/>
    <w:rsid w:val="00DC7764"/>
    <w:rsid w:val="00DE10D5"/>
    <w:rsid w:val="00DE513B"/>
    <w:rsid w:val="00DF0A73"/>
    <w:rsid w:val="00E3767C"/>
    <w:rsid w:val="00E44D04"/>
    <w:rsid w:val="00E47F62"/>
    <w:rsid w:val="00E7170B"/>
    <w:rsid w:val="00E72E42"/>
    <w:rsid w:val="00E900E9"/>
    <w:rsid w:val="00EA2B6E"/>
    <w:rsid w:val="00EB24FE"/>
    <w:rsid w:val="00EB6C6A"/>
    <w:rsid w:val="00EC52E2"/>
    <w:rsid w:val="00EC65F2"/>
    <w:rsid w:val="00ED4F79"/>
    <w:rsid w:val="00EE1B2C"/>
    <w:rsid w:val="00F023F0"/>
    <w:rsid w:val="00F107EB"/>
    <w:rsid w:val="00F10ABE"/>
    <w:rsid w:val="00F167F8"/>
    <w:rsid w:val="00F44AEF"/>
    <w:rsid w:val="00F53F06"/>
    <w:rsid w:val="00F72247"/>
    <w:rsid w:val="00FB0DEA"/>
    <w:rsid w:val="00FD0466"/>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FED-E55C-435F-AD79-046CEC82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2022-08-16T06:54:00Z</cp:lastPrinted>
  <dcterms:created xsi:type="dcterms:W3CDTF">2022-08-16T05:18:00Z</dcterms:created>
  <dcterms:modified xsi:type="dcterms:W3CDTF">2022-08-16T06:55:00Z</dcterms:modified>
</cp:coreProperties>
</file>