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B1A7E" w14:textId="77777777" w:rsidR="00F95772" w:rsidRPr="00F95772" w:rsidRDefault="00A8465F" w:rsidP="00F95772">
      <w:pPr>
        <w:tabs>
          <w:tab w:val="left" w:pos="5700"/>
        </w:tabs>
        <w:snapToGrid w:val="0"/>
        <w:spacing w:beforeLines="50" w:before="180" w:afterLines="50" w:after="180"/>
        <w:jc w:val="right"/>
        <w:rPr>
          <w:rFonts w:ascii="標楷體" w:eastAsia="標楷體" w:hAnsi="標楷體"/>
          <w:b/>
          <w:color w:val="0000FF"/>
          <w:sz w:val="20"/>
          <w:szCs w:val="20"/>
        </w:rPr>
      </w:pPr>
      <w:r>
        <w:rPr>
          <w:rFonts w:ascii="標楷體" w:eastAsia="標楷體" w:hAnsi="標楷體" w:hint="eastAsia"/>
          <w:b/>
          <w:color w:val="0000FF"/>
          <w:sz w:val="22"/>
          <w:szCs w:val="20"/>
        </w:rPr>
        <w:t xml:space="preserve">  </w:t>
      </w:r>
      <w:r w:rsidR="00F3022D" w:rsidRPr="007619F8">
        <w:rPr>
          <w:rFonts w:ascii="標楷體" w:eastAsia="標楷體" w:hAnsi="標楷體" w:hint="eastAsia"/>
          <w:b/>
          <w:color w:val="0000FF"/>
          <w:sz w:val="22"/>
          <w:szCs w:val="20"/>
        </w:rPr>
        <w:t>國立勤益科技大學總務處</w:t>
      </w:r>
      <w:r w:rsidR="00F95772">
        <w:rPr>
          <w:rFonts w:ascii="標楷體" w:eastAsia="標楷體" w:hAnsi="標楷體" w:hint="eastAsia"/>
          <w:b/>
          <w:color w:val="0000FF"/>
          <w:sz w:val="20"/>
          <w:szCs w:val="20"/>
        </w:rPr>
        <w:t xml:space="preserve">                     </w:t>
      </w:r>
      <w:r w:rsidR="00F95772" w:rsidRPr="00F95772">
        <w:rPr>
          <w:rFonts w:ascii="標楷體" w:eastAsia="標楷體" w:hAnsi="標楷體" w:hint="eastAsia"/>
          <w:color w:val="595959" w:themeColor="text1" w:themeTint="A6"/>
          <w:sz w:val="20"/>
          <w:szCs w:val="20"/>
        </w:rPr>
        <w:t>總務事務</w:t>
      </w:r>
      <w:proofErr w:type="gramStart"/>
      <w:r w:rsidR="00F95772" w:rsidRPr="00F95772">
        <w:rPr>
          <w:rFonts w:ascii="標楷體" w:eastAsia="標楷體" w:hAnsi="標楷體" w:hint="eastAsia"/>
          <w:color w:val="595959" w:themeColor="text1" w:themeTint="A6"/>
          <w:sz w:val="20"/>
          <w:szCs w:val="20"/>
        </w:rPr>
        <w:t>一</w:t>
      </w:r>
      <w:proofErr w:type="gramEnd"/>
      <w:r w:rsidR="00F95772" w:rsidRPr="00F95772">
        <w:rPr>
          <w:rFonts w:ascii="標楷體" w:eastAsia="標楷體" w:hAnsi="標楷體" w:hint="eastAsia"/>
          <w:color w:val="595959" w:themeColor="text1" w:themeTint="A6"/>
          <w:sz w:val="20"/>
          <w:szCs w:val="20"/>
        </w:rPr>
        <w:t>.3-001</w:t>
      </w:r>
    </w:p>
    <w:p w14:paraId="4744485D" w14:textId="50537562" w:rsidR="00F3022D" w:rsidRPr="007619F8" w:rsidRDefault="007C2E43" w:rsidP="00F95772">
      <w:pPr>
        <w:tabs>
          <w:tab w:val="left" w:pos="5700"/>
        </w:tabs>
        <w:snapToGrid w:val="0"/>
        <w:spacing w:beforeLines="50" w:before="180" w:afterLines="50" w:after="180"/>
        <w:jc w:val="center"/>
        <w:rPr>
          <w:rFonts w:eastAsia="標楷體" w:hAnsi="標楷體"/>
          <w:b/>
          <w:sz w:val="21"/>
          <w:szCs w:val="21"/>
          <w:u w:val="single"/>
        </w:rPr>
      </w:pPr>
      <w:r w:rsidRPr="007C2E43">
        <w:rPr>
          <w:rFonts w:ascii="標楷體" w:eastAsia="標楷體" w:hAnsi="標楷體" w:hint="eastAsia"/>
          <w:b/>
          <w:color w:val="FF0000"/>
          <w:sz w:val="21"/>
          <w:szCs w:val="21"/>
        </w:rPr>
        <w:t>逾15萬元採購標準作業流程</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6"/>
        <w:gridCol w:w="1364"/>
        <w:gridCol w:w="858"/>
        <w:gridCol w:w="1940"/>
      </w:tblGrid>
      <w:tr w:rsidR="00F3022D" w:rsidRPr="00721B2F" w14:paraId="3D4AD474" w14:textId="77777777" w:rsidTr="00026ED6">
        <w:trPr>
          <w:trHeight w:val="1428"/>
        </w:trPr>
        <w:tc>
          <w:tcPr>
            <w:tcW w:w="9207" w:type="dxa"/>
            <w:gridSpan w:val="4"/>
            <w:tcBorders>
              <w:top w:val="single" w:sz="4" w:space="0" w:color="auto"/>
              <w:left w:val="single" w:sz="4" w:space="0" w:color="auto"/>
              <w:bottom w:val="single" w:sz="4" w:space="0" w:color="auto"/>
              <w:right w:val="single" w:sz="4" w:space="0" w:color="auto"/>
            </w:tcBorders>
            <w:shd w:val="clear" w:color="auto" w:fill="auto"/>
          </w:tcPr>
          <w:p w14:paraId="2198E38A" w14:textId="77777777" w:rsidR="00F3022D" w:rsidRPr="00F95772" w:rsidRDefault="00F3022D" w:rsidP="002F65E0">
            <w:pPr>
              <w:adjustRightInd w:val="0"/>
              <w:snapToGrid w:val="0"/>
              <w:spacing w:line="400" w:lineRule="exact"/>
              <w:rPr>
                <w:rFonts w:ascii="標楷體" w:eastAsia="標楷體" w:hAnsi="標楷體"/>
                <w:color w:val="000000"/>
                <w:sz w:val="22"/>
              </w:rPr>
            </w:pPr>
            <w:r w:rsidRPr="00F95772">
              <w:rPr>
                <w:rFonts w:ascii="標楷體" w:eastAsia="標楷體" w:hAnsi="標楷體" w:hint="eastAsia"/>
                <w:color w:val="000000"/>
                <w:sz w:val="22"/>
              </w:rPr>
              <w:t>1.目的：針對新進本校員工，可讓其儘速了解</w:t>
            </w:r>
            <w:r w:rsidR="00F86034">
              <w:rPr>
                <w:rFonts w:ascii="標楷體" w:eastAsia="標楷體" w:hAnsi="標楷體" w:hint="eastAsia"/>
                <w:color w:val="000000"/>
                <w:sz w:val="22"/>
                <w:lang w:eastAsia="zh-HK"/>
              </w:rPr>
              <w:t>事務組</w:t>
            </w:r>
            <w:r w:rsidRPr="00F95772">
              <w:rPr>
                <w:rFonts w:ascii="標楷體" w:eastAsia="標楷體" w:hAnsi="標楷體" w:hint="eastAsia"/>
                <w:color w:val="000000"/>
                <w:sz w:val="22"/>
              </w:rPr>
              <w:t>採購流程，以提升行政效率。</w:t>
            </w:r>
          </w:p>
          <w:p w14:paraId="015DF11D" w14:textId="77777777" w:rsidR="00077777" w:rsidRDefault="00F3022D" w:rsidP="002F65E0">
            <w:pPr>
              <w:adjustRightInd w:val="0"/>
              <w:snapToGrid w:val="0"/>
              <w:spacing w:line="400" w:lineRule="exact"/>
              <w:rPr>
                <w:rStyle w:val="a3"/>
                <w:rFonts w:ascii="標楷體" w:eastAsia="標楷體" w:hAnsi="標楷體"/>
                <w:sz w:val="22"/>
                <w:lang w:eastAsia="zh-HK"/>
              </w:rPr>
            </w:pPr>
            <w:r w:rsidRPr="00F95772">
              <w:rPr>
                <w:rFonts w:ascii="標楷體" w:eastAsia="標楷體" w:hAnsi="標楷體" w:hint="eastAsia"/>
                <w:color w:val="000000"/>
                <w:sz w:val="22"/>
              </w:rPr>
              <w:t>2.依據：</w:t>
            </w:r>
            <w:hyperlink r:id="rId6" w:history="1">
              <w:r w:rsidRPr="004427B8">
                <w:rPr>
                  <w:rStyle w:val="a3"/>
                  <w:rFonts w:ascii="標楷體" w:eastAsia="標楷體" w:hAnsi="標楷體" w:hint="eastAsia"/>
                  <w:color w:val="FF0000"/>
                  <w:sz w:val="22"/>
                </w:rPr>
                <w:t>政府採購</w:t>
              </w:r>
              <w:r w:rsidR="002E1CBF" w:rsidRPr="004427B8">
                <w:rPr>
                  <w:rStyle w:val="a3"/>
                  <w:rFonts w:ascii="標楷體" w:eastAsia="標楷體" w:hAnsi="標楷體" w:hint="eastAsia"/>
                  <w:color w:val="FF0000"/>
                  <w:sz w:val="22"/>
                  <w:lang w:eastAsia="zh-HK"/>
                </w:rPr>
                <w:t>法暨</w:t>
              </w:r>
              <w:r w:rsidR="00077777" w:rsidRPr="004427B8">
                <w:rPr>
                  <w:rStyle w:val="a3"/>
                  <w:rFonts w:ascii="標楷體" w:eastAsia="標楷體" w:hAnsi="標楷體"/>
                  <w:color w:val="FF0000"/>
                  <w:sz w:val="22"/>
                  <w:lang w:eastAsia="zh-HK"/>
                </w:rPr>
                <w:t>施行細則及相關子法</w:t>
              </w:r>
              <w:r w:rsidR="00077777" w:rsidRPr="004427B8">
                <w:rPr>
                  <w:rStyle w:val="a3"/>
                  <w:rFonts w:ascii="標楷體" w:eastAsia="標楷體" w:hAnsi="標楷體"/>
                  <w:color w:val="FF0000"/>
                  <w:sz w:val="22"/>
                </w:rPr>
                <w:t>、</w:t>
              </w:r>
              <w:r w:rsidR="00077777" w:rsidRPr="004427B8">
                <w:rPr>
                  <w:rStyle w:val="a3"/>
                  <w:rFonts w:ascii="標楷體" w:eastAsia="標楷體" w:hAnsi="標楷體"/>
                  <w:color w:val="FF0000"/>
                  <w:sz w:val="22"/>
                  <w:lang w:eastAsia="zh-HK"/>
                </w:rPr>
                <w:t>函釋</w:t>
              </w:r>
            </w:hyperlink>
          </w:p>
          <w:p w14:paraId="0BF7A00F" w14:textId="77777777" w:rsidR="00F3022D" w:rsidRPr="00F95772" w:rsidRDefault="00F3022D" w:rsidP="002F65E0">
            <w:pPr>
              <w:adjustRightInd w:val="0"/>
              <w:snapToGrid w:val="0"/>
              <w:spacing w:line="400" w:lineRule="exact"/>
              <w:rPr>
                <w:rFonts w:ascii="標楷體" w:eastAsia="標楷體" w:hAnsi="標楷體"/>
                <w:color w:val="000000"/>
                <w:sz w:val="22"/>
              </w:rPr>
            </w:pPr>
            <w:r w:rsidRPr="00F95772">
              <w:rPr>
                <w:rFonts w:ascii="標楷體" w:eastAsia="標楷體" w:hAnsi="標楷體" w:hint="eastAsia"/>
                <w:color w:val="000000"/>
                <w:sz w:val="22"/>
              </w:rPr>
              <w:t>3.範圍：學校教職員工</w:t>
            </w:r>
          </w:p>
          <w:p w14:paraId="35C40D9B" w14:textId="77777777" w:rsidR="00F3022D" w:rsidRPr="00721B2F" w:rsidRDefault="00F3022D" w:rsidP="002F65E0">
            <w:pPr>
              <w:tabs>
                <w:tab w:val="left" w:pos="1000"/>
              </w:tabs>
              <w:adjustRightInd w:val="0"/>
              <w:snapToGrid w:val="0"/>
              <w:spacing w:line="400" w:lineRule="exact"/>
              <w:rPr>
                <w:rFonts w:eastAsia="標楷體"/>
                <w:color w:val="000000"/>
              </w:rPr>
            </w:pPr>
            <w:r w:rsidRPr="00F95772">
              <w:rPr>
                <w:rFonts w:ascii="標楷體" w:eastAsia="標楷體" w:hAnsi="標楷體" w:hint="eastAsia"/>
                <w:color w:val="000000"/>
                <w:sz w:val="22"/>
              </w:rPr>
              <w:t>4.權責：詳如5.作業說明.</w:t>
            </w:r>
          </w:p>
        </w:tc>
      </w:tr>
      <w:tr w:rsidR="00F3022D" w:rsidRPr="00721B2F" w14:paraId="24A3FA03" w14:textId="77777777" w:rsidTr="00F3022D">
        <w:trPr>
          <w:trHeight w:val="530"/>
        </w:trPr>
        <w:tc>
          <w:tcPr>
            <w:tcW w:w="5045" w:type="dxa"/>
            <w:tcBorders>
              <w:top w:val="single" w:sz="4" w:space="0" w:color="auto"/>
              <w:left w:val="single" w:sz="4" w:space="0" w:color="auto"/>
              <w:bottom w:val="single" w:sz="4" w:space="0" w:color="auto"/>
              <w:right w:val="single" w:sz="4" w:space="0" w:color="auto"/>
            </w:tcBorders>
            <w:vAlign w:val="center"/>
          </w:tcPr>
          <w:p w14:paraId="7AC53FE7" w14:textId="77777777" w:rsidR="00F3022D" w:rsidRPr="00026ED6" w:rsidRDefault="00F3022D" w:rsidP="002F65E0">
            <w:pPr>
              <w:jc w:val="center"/>
              <w:rPr>
                <w:rFonts w:eastAsia="標楷體"/>
                <w:b/>
              </w:rPr>
            </w:pPr>
            <w:r w:rsidRPr="00F95772">
              <w:rPr>
                <w:rFonts w:eastAsia="標楷體" w:hint="eastAsia"/>
                <w:b/>
                <w:color w:val="CC0000"/>
                <w:sz w:val="22"/>
              </w:rPr>
              <w:t>作業流程</w:t>
            </w:r>
          </w:p>
        </w:tc>
        <w:tc>
          <w:tcPr>
            <w:tcW w:w="1364" w:type="dxa"/>
            <w:tcBorders>
              <w:top w:val="single" w:sz="4" w:space="0" w:color="auto"/>
              <w:left w:val="single" w:sz="4" w:space="0" w:color="auto"/>
              <w:bottom w:val="single" w:sz="4" w:space="0" w:color="auto"/>
              <w:right w:val="single" w:sz="4" w:space="0" w:color="auto"/>
            </w:tcBorders>
            <w:vAlign w:val="center"/>
          </w:tcPr>
          <w:p w14:paraId="7C3171FB" w14:textId="77777777" w:rsidR="00F3022D" w:rsidRPr="00026ED6" w:rsidRDefault="00F3022D" w:rsidP="002F65E0">
            <w:pPr>
              <w:jc w:val="center"/>
              <w:rPr>
                <w:rFonts w:eastAsia="標楷體"/>
                <w:b/>
                <w:color w:val="CC0000"/>
              </w:rPr>
            </w:pPr>
            <w:r w:rsidRPr="00F95772">
              <w:rPr>
                <w:rFonts w:eastAsia="標楷體" w:hAnsi="標楷體" w:hint="eastAsia"/>
                <w:b/>
                <w:color w:val="CC0000"/>
                <w:sz w:val="18"/>
              </w:rPr>
              <w:t>權責單位</w:t>
            </w:r>
            <w:r w:rsidRPr="00F95772">
              <w:rPr>
                <w:rFonts w:eastAsia="標楷體" w:hAnsi="標楷體"/>
                <w:b/>
                <w:color w:val="CC0000"/>
                <w:sz w:val="18"/>
              </w:rPr>
              <w:br/>
            </w:r>
            <w:r w:rsidRPr="00F95772">
              <w:rPr>
                <w:rFonts w:eastAsia="標楷體" w:hAnsi="標楷體"/>
                <w:b/>
                <w:color w:val="CC0000"/>
                <w:sz w:val="18"/>
                <w:szCs w:val="18"/>
              </w:rPr>
              <w:t>(</w:t>
            </w:r>
            <w:r w:rsidRPr="00F95772">
              <w:rPr>
                <w:rFonts w:eastAsia="標楷體" w:hAnsi="標楷體" w:hint="eastAsia"/>
                <w:b/>
                <w:color w:val="CC0000"/>
                <w:sz w:val="18"/>
                <w:szCs w:val="18"/>
              </w:rPr>
              <w:t>負責人</w:t>
            </w:r>
            <w:r w:rsidRPr="00F95772">
              <w:rPr>
                <w:rFonts w:eastAsia="標楷體" w:hAnsi="標楷體"/>
                <w:b/>
                <w:color w:val="CC0000"/>
                <w:sz w:val="18"/>
                <w:szCs w:val="18"/>
              </w:rPr>
              <w:t>/</w:t>
            </w:r>
            <w:r w:rsidRPr="00F95772">
              <w:rPr>
                <w:rFonts w:eastAsia="標楷體" w:hAnsi="標楷體" w:hint="eastAsia"/>
                <w:b/>
                <w:color w:val="CC0000"/>
                <w:sz w:val="18"/>
                <w:szCs w:val="18"/>
              </w:rPr>
              <w:t>分機</w:t>
            </w:r>
            <w:r w:rsidRPr="00F95772">
              <w:rPr>
                <w:rFonts w:eastAsia="標楷體" w:hAnsi="標楷體"/>
                <w:b/>
                <w:color w:val="CC0000"/>
                <w:sz w:val="18"/>
                <w:szCs w:val="18"/>
              </w:rPr>
              <w:t>)</w:t>
            </w:r>
          </w:p>
        </w:tc>
        <w:tc>
          <w:tcPr>
            <w:tcW w:w="858" w:type="dxa"/>
            <w:tcBorders>
              <w:top w:val="single" w:sz="4" w:space="0" w:color="auto"/>
              <w:left w:val="single" w:sz="4" w:space="0" w:color="auto"/>
              <w:bottom w:val="single" w:sz="4" w:space="0" w:color="auto"/>
              <w:right w:val="single" w:sz="4" w:space="0" w:color="auto"/>
            </w:tcBorders>
            <w:vAlign w:val="center"/>
          </w:tcPr>
          <w:p w14:paraId="0FEEAE23" w14:textId="77777777" w:rsidR="00F3022D" w:rsidRPr="00026ED6" w:rsidRDefault="00F3022D" w:rsidP="002F65E0">
            <w:pPr>
              <w:jc w:val="center"/>
              <w:rPr>
                <w:rFonts w:eastAsia="標楷體"/>
                <w:b/>
              </w:rPr>
            </w:pPr>
            <w:r w:rsidRPr="00F95772">
              <w:rPr>
                <w:rFonts w:eastAsia="標楷體" w:hAnsi="標楷體" w:hint="eastAsia"/>
                <w:b/>
                <w:color w:val="CC0000"/>
                <w:sz w:val="16"/>
              </w:rPr>
              <w:t>執行時間</w:t>
            </w:r>
          </w:p>
        </w:tc>
        <w:tc>
          <w:tcPr>
            <w:tcW w:w="1940" w:type="dxa"/>
            <w:tcBorders>
              <w:top w:val="single" w:sz="4" w:space="0" w:color="auto"/>
              <w:left w:val="single" w:sz="4" w:space="0" w:color="auto"/>
              <w:bottom w:val="single" w:sz="4" w:space="0" w:color="auto"/>
              <w:right w:val="single" w:sz="4" w:space="0" w:color="auto"/>
            </w:tcBorders>
            <w:vAlign w:val="center"/>
          </w:tcPr>
          <w:p w14:paraId="529B233F" w14:textId="77777777" w:rsidR="00F3022D" w:rsidRPr="00026ED6" w:rsidRDefault="00F3022D" w:rsidP="002F65E0">
            <w:pPr>
              <w:jc w:val="center"/>
              <w:rPr>
                <w:rFonts w:eastAsia="標楷體"/>
                <w:b/>
              </w:rPr>
            </w:pPr>
            <w:r w:rsidRPr="00F95772">
              <w:rPr>
                <w:rFonts w:eastAsia="標楷體" w:hAnsi="標楷體" w:hint="eastAsia"/>
                <w:b/>
                <w:color w:val="CC0000"/>
                <w:sz w:val="22"/>
              </w:rPr>
              <w:t>相關表冊</w:t>
            </w:r>
          </w:p>
        </w:tc>
      </w:tr>
      <w:tr w:rsidR="00F3022D" w:rsidRPr="00721B2F" w14:paraId="76978B9B" w14:textId="77777777" w:rsidTr="00F3022D">
        <w:trPr>
          <w:trHeight w:val="11849"/>
        </w:trPr>
        <w:tc>
          <w:tcPr>
            <w:tcW w:w="5045" w:type="dxa"/>
            <w:tcBorders>
              <w:top w:val="single" w:sz="4" w:space="0" w:color="auto"/>
              <w:left w:val="single" w:sz="4" w:space="0" w:color="auto"/>
              <w:bottom w:val="single" w:sz="4" w:space="0" w:color="auto"/>
              <w:right w:val="single" w:sz="4" w:space="0" w:color="auto"/>
            </w:tcBorders>
            <w:vAlign w:val="center"/>
          </w:tcPr>
          <w:p w14:paraId="41BAFB90" w14:textId="77777777" w:rsidR="00F3022D" w:rsidRPr="00721B2F" w:rsidRDefault="00F3022D" w:rsidP="002F65E0">
            <w:pPr>
              <w:tabs>
                <w:tab w:val="left" w:pos="1000"/>
              </w:tabs>
              <w:rPr>
                <w:rFonts w:eastAsia="細明體"/>
                <w:sz w:val="16"/>
                <w:szCs w:val="16"/>
              </w:rPr>
            </w:pPr>
            <w:r w:rsidRPr="00AF4770">
              <w:rPr>
                <w:rFonts w:eastAsia="細明體"/>
                <w:noProof/>
                <w:sz w:val="16"/>
                <w:szCs w:val="16"/>
              </w:rPr>
              <mc:AlternateContent>
                <mc:Choice Requires="wpc">
                  <w:drawing>
                    <wp:inline distT="0" distB="0" distL="0" distR="0" wp14:anchorId="744F6726" wp14:editId="780ABDD1">
                      <wp:extent cx="3314700" cy="7467599"/>
                      <wp:effectExtent l="19050" t="0" r="0" b="19685"/>
                      <wp:docPr id="34" name="畫布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1143000" y="24596"/>
                                  <a:ext cx="1042035" cy="442128"/>
                                </a:xfrm>
                                <a:prstGeom prst="flowChartAlternateProcess">
                                  <a:avLst/>
                                </a:prstGeom>
                                <a:solidFill>
                                  <a:srgbClr val="FFCC00">
                                    <a:alpha val="60001"/>
                                  </a:srgbClr>
                                </a:solidFill>
                                <a:ln w="28575">
                                  <a:solidFill>
                                    <a:srgbClr val="3366FF"/>
                                  </a:solidFill>
                                  <a:miter lim="800000"/>
                                  <a:headEnd/>
                                  <a:tailEnd/>
                                </a:ln>
                              </wps:spPr>
                              <wps:txbx>
                                <w:txbxContent>
                                  <w:p w14:paraId="292E6690" w14:textId="77777777" w:rsidR="00F3022D" w:rsidRDefault="00F3022D" w:rsidP="00F3022D">
                                    <w:pPr>
                                      <w:snapToGrid w:val="0"/>
                                      <w:jc w:val="center"/>
                                      <w:rPr>
                                        <w:rFonts w:ascii="標楷體" w:eastAsia="標楷體" w:hAnsi="標楷體"/>
                                        <w:sz w:val="16"/>
                                        <w:szCs w:val="16"/>
                                      </w:rPr>
                                    </w:pPr>
                                    <w:r>
                                      <w:rPr>
                                        <w:rFonts w:ascii="標楷體" w:eastAsia="標楷體" w:hAnsi="標楷體" w:hint="eastAsia"/>
                                        <w:sz w:val="16"/>
                                        <w:szCs w:val="16"/>
                                      </w:rPr>
                                      <w:t>各單位請</w:t>
                                    </w:r>
                                    <w:proofErr w:type="gramStart"/>
                                    <w:r>
                                      <w:rPr>
                                        <w:rFonts w:ascii="標楷體" w:eastAsia="標楷體" w:hAnsi="標楷體" w:hint="eastAsia"/>
                                        <w:sz w:val="16"/>
                                        <w:szCs w:val="16"/>
                                      </w:rPr>
                                      <w:t>購單經單位</w:t>
                                    </w:r>
                                    <w:proofErr w:type="gramEnd"/>
                                    <w:r>
                                      <w:rPr>
                                        <w:rFonts w:ascii="標楷體" w:eastAsia="標楷體" w:hAnsi="標楷體" w:hint="eastAsia"/>
                                        <w:sz w:val="16"/>
                                        <w:szCs w:val="16"/>
                                      </w:rPr>
                                      <w:t>主管核章</w:t>
                                    </w:r>
                                  </w:p>
                                </w:txbxContent>
                              </wps:txbx>
                              <wps:bodyPr rot="0" vert="horz" wrap="square" lIns="91440" tIns="45720" rIns="91440" bIns="45720" anchor="t" anchorCtr="0" upright="1">
                                <a:noAutofit/>
                              </wps:bodyPr>
                            </wps:wsp>
                            <wps:wsp>
                              <wps:cNvPr id="2" name="Rectangle 5"/>
                              <wps:cNvSpPr>
                                <a:spLocks noChangeArrowheads="1"/>
                              </wps:cNvSpPr>
                              <wps:spPr bwMode="auto">
                                <a:xfrm>
                                  <a:off x="942976" y="585914"/>
                                  <a:ext cx="1443228" cy="291154"/>
                                </a:xfrm>
                                <a:prstGeom prst="rect">
                                  <a:avLst/>
                                </a:prstGeom>
                                <a:solidFill>
                                  <a:srgbClr val="C0C0C0">
                                    <a:alpha val="22000"/>
                                  </a:srgbClr>
                                </a:solidFill>
                                <a:ln w="28575">
                                  <a:solidFill>
                                    <a:srgbClr val="3366FF"/>
                                  </a:solidFill>
                                  <a:miter lim="800000"/>
                                  <a:headEnd/>
                                  <a:tailEnd/>
                                </a:ln>
                              </wps:spPr>
                              <wps:txbx>
                                <w:txbxContent>
                                  <w:p w14:paraId="4026BE0F" w14:textId="0AFA6652" w:rsidR="00F3022D" w:rsidRDefault="00307DB8" w:rsidP="00F3022D">
                                    <w:pPr>
                                      <w:snapToGrid w:val="0"/>
                                      <w:jc w:val="center"/>
                                      <w:rPr>
                                        <w:rFonts w:ascii="標楷體" w:eastAsia="標楷體" w:hAnsi="標楷體"/>
                                        <w:sz w:val="16"/>
                                        <w:szCs w:val="16"/>
                                      </w:rPr>
                                    </w:pPr>
                                    <w:r w:rsidRPr="00307DB8">
                                      <w:rPr>
                                        <w:rFonts w:ascii="標楷體" w:eastAsia="標楷體" w:hAnsi="標楷體" w:hint="eastAsia"/>
                                        <w:sz w:val="16"/>
                                        <w:szCs w:val="16"/>
                                      </w:rPr>
                                      <w:t>資產經營管理組</w:t>
                                    </w:r>
                                    <w:r w:rsidR="00F3022D">
                                      <w:rPr>
                                        <w:rFonts w:ascii="標楷體" w:eastAsia="標楷體" w:hAnsi="標楷體" w:hint="eastAsia"/>
                                        <w:sz w:val="16"/>
                                        <w:szCs w:val="16"/>
                                      </w:rPr>
                                      <w:t>財物列管</w:t>
                                    </w:r>
                                  </w:p>
                                </w:txbxContent>
                              </wps:txbx>
                              <wps:bodyPr rot="0" vert="horz" wrap="square" lIns="91440" tIns="45720" rIns="91440" bIns="45720" anchor="t" anchorCtr="0" upright="1">
                                <a:noAutofit/>
                              </wps:bodyPr>
                            </wps:wsp>
                            <wps:wsp>
                              <wps:cNvPr id="3" name="Rectangle 6"/>
                              <wps:cNvSpPr>
                                <a:spLocks noChangeArrowheads="1"/>
                              </wps:cNvSpPr>
                              <wps:spPr bwMode="auto">
                                <a:xfrm>
                                  <a:off x="1143000" y="988480"/>
                                  <a:ext cx="1028700" cy="291895"/>
                                </a:xfrm>
                                <a:prstGeom prst="rect">
                                  <a:avLst/>
                                </a:prstGeom>
                                <a:solidFill>
                                  <a:srgbClr val="C0C0C0">
                                    <a:alpha val="22000"/>
                                  </a:srgbClr>
                                </a:solidFill>
                                <a:ln w="28575">
                                  <a:solidFill>
                                    <a:srgbClr val="3366FF"/>
                                  </a:solidFill>
                                  <a:miter lim="800000"/>
                                  <a:headEnd/>
                                  <a:tailEnd/>
                                </a:ln>
                              </wps:spPr>
                              <wps:txbx>
                                <w:txbxContent>
                                  <w:p w14:paraId="6A45912B" w14:textId="77777777" w:rsidR="00F3022D" w:rsidRDefault="00F3022D" w:rsidP="00F3022D">
                                    <w:pPr>
                                      <w:snapToGrid w:val="0"/>
                                      <w:jc w:val="center"/>
                                      <w:rPr>
                                        <w:sz w:val="16"/>
                                        <w:szCs w:val="16"/>
                                      </w:rPr>
                                    </w:pPr>
                                    <w:r>
                                      <w:rPr>
                                        <w:rFonts w:eastAsia="標楷體" w:hint="eastAsia"/>
                                        <w:sz w:val="16"/>
                                        <w:szCs w:val="16"/>
                                      </w:rPr>
                                      <w:t>事務組彙辦</w:t>
                                    </w:r>
                                  </w:p>
                                </w:txbxContent>
                              </wps:txbx>
                              <wps:bodyPr rot="0" vert="horz" wrap="square" lIns="91440" tIns="45720" rIns="91440" bIns="45720" anchor="t" anchorCtr="0" upright="1">
                                <a:noAutofit/>
                              </wps:bodyPr>
                            </wps:wsp>
                            <wps:wsp>
                              <wps:cNvPr id="4" name="Rectangle 7"/>
                              <wps:cNvSpPr>
                                <a:spLocks noChangeArrowheads="1"/>
                              </wps:cNvSpPr>
                              <wps:spPr bwMode="auto">
                                <a:xfrm>
                                  <a:off x="457200" y="5425552"/>
                                  <a:ext cx="2514600" cy="500047"/>
                                </a:xfrm>
                                <a:prstGeom prst="rect">
                                  <a:avLst/>
                                </a:prstGeom>
                                <a:solidFill>
                                  <a:srgbClr val="C0C0C0">
                                    <a:alpha val="22000"/>
                                  </a:srgbClr>
                                </a:solidFill>
                                <a:ln w="28575">
                                  <a:solidFill>
                                    <a:srgbClr val="3366FF"/>
                                  </a:solidFill>
                                  <a:miter lim="800000"/>
                                  <a:headEnd/>
                                  <a:tailEnd/>
                                </a:ln>
                              </wps:spPr>
                              <wps:txbx>
                                <w:txbxContent>
                                  <w:p w14:paraId="501B9169" w14:textId="01496740" w:rsidR="00F3022D" w:rsidRDefault="00F3022D" w:rsidP="00F3022D">
                                    <w:pPr>
                                      <w:snapToGrid w:val="0"/>
                                      <w:rPr>
                                        <w:rFonts w:ascii="標楷體" w:eastAsia="標楷體" w:hAnsi="標楷體"/>
                                        <w:sz w:val="16"/>
                                        <w:szCs w:val="16"/>
                                      </w:rPr>
                                    </w:pPr>
                                    <w:r>
                                      <w:rPr>
                                        <w:rFonts w:ascii="標楷體" w:eastAsia="標楷體" w:hAnsi="標楷體" w:hint="eastAsia"/>
                                        <w:sz w:val="16"/>
                                        <w:szCs w:val="16"/>
                                      </w:rPr>
                                      <w:t>1.事務組會同廠商、</w:t>
                                    </w:r>
                                    <w:r w:rsidR="00307DB8" w:rsidRPr="00307DB8">
                                      <w:rPr>
                                        <w:rFonts w:ascii="標楷體" w:eastAsia="標楷體" w:hAnsi="標楷體" w:hint="eastAsia"/>
                                        <w:sz w:val="16"/>
                                        <w:szCs w:val="16"/>
                                      </w:rPr>
                                      <w:t>資產經營管理組</w:t>
                                    </w:r>
                                    <w:r>
                                      <w:rPr>
                                        <w:rFonts w:ascii="標楷體" w:eastAsia="標楷體" w:hAnsi="標楷體" w:hint="eastAsia"/>
                                        <w:sz w:val="16"/>
                                        <w:szCs w:val="16"/>
                                      </w:rPr>
                                      <w:t>、使用單位驗收</w:t>
                                    </w:r>
                                  </w:p>
                                  <w:p w14:paraId="4CA63F63" w14:textId="77777777" w:rsidR="00F3022D" w:rsidRDefault="00F3022D" w:rsidP="00F3022D">
                                    <w:pPr>
                                      <w:snapToGrid w:val="0"/>
                                      <w:rPr>
                                        <w:rFonts w:ascii="標楷體" w:eastAsia="標楷體" w:hAnsi="標楷體"/>
                                        <w:sz w:val="16"/>
                                        <w:szCs w:val="16"/>
                                      </w:rPr>
                                    </w:pPr>
                                    <w:r>
                                      <w:rPr>
                                        <w:rFonts w:ascii="標楷體" w:eastAsia="標楷體" w:hAnsi="標楷體" w:hint="eastAsia"/>
                                        <w:sz w:val="16"/>
                                        <w:szCs w:val="16"/>
                                      </w:rPr>
                                      <w:t>2.</w:t>
                                    </w:r>
                                    <w:proofErr w:type="gramStart"/>
                                    <w:r>
                                      <w:rPr>
                                        <w:rFonts w:ascii="標楷體" w:eastAsia="標楷體" w:hAnsi="標楷體" w:hint="eastAsia"/>
                                        <w:sz w:val="16"/>
                                        <w:szCs w:val="16"/>
                                      </w:rPr>
                                      <w:t>通知監驗人員</w:t>
                                    </w:r>
                                    <w:proofErr w:type="gramEnd"/>
                                  </w:p>
                                </w:txbxContent>
                              </wps:txbx>
                              <wps:bodyPr rot="0" vert="horz" wrap="square" lIns="91440" tIns="45720" rIns="91440" bIns="45720" anchor="t" anchorCtr="0" upright="1">
                                <a:noAutofit/>
                              </wps:bodyPr>
                            </wps:wsp>
                            <wps:wsp>
                              <wps:cNvPr id="5" name="Rectangle 8"/>
                              <wps:cNvSpPr>
                                <a:spLocks noChangeArrowheads="1"/>
                              </wps:cNvSpPr>
                              <wps:spPr bwMode="auto">
                                <a:xfrm>
                                  <a:off x="800100" y="6097964"/>
                                  <a:ext cx="1828800" cy="256704"/>
                                </a:xfrm>
                                <a:prstGeom prst="rect">
                                  <a:avLst/>
                                </a:prstGeom>
                                <a:solidFill>
                                  <a:srgbClr val="C0C0C0">
                                    <a:alpha val="22000"/>
                                  </a:srgbClr>
                                </a:solidFill>
                                <a:ln w="28575">
                                  <a:solidFill>
                                    <a:srgbClr val="3366FF"/>
                                  </a:solidFill>
                                  <a:miter lim="800000"/>
                                  <a:headEnd/>
                                  <a:tailEnd/>
                                </a:ln>
                              </wps:spPr>
                              <wps:txbx>
                                <w:txbxContent>
                                  <w:p w14:paraId="7CA355FA" w14:textId="77777777" w:rsidR="00F3022D" w:rsidRDefault="00F3022D" w:rsidP="00F3022D">
                                    <w:pPr>
                                      <w:snapToGrid w:val="0"/>
                                      <w:jc w:val="center"/>
                                      <w:rPr>
                                        <w:rFonts w:ascii="標楷體" w:eastAsia="標楷體" w:hAnsi="標楷體"/>
                                        <w:sz w:val="16"/>
                                        <w:szCs w:val="16"/>
                                      </w:rPr>
                                    </w:pPr>
                                    <w:r>
                                      <w:rPr>
                                        <w:rFonts w:ascii="標楷體" w:eastAsia="標楷體" w:hAnsi="標楷體" w:hint="eastAsia"/>
                                        <w:sz w:val="16"/>
                                        <w:szCs w:val="16"/>
                                      </w:rPr>
                                      <w:t>申退保證金、</w:t>
                                    </w:r>
                                    <w:proofErr w:type="gramStart"/>
                                    <w:r>
                                      <w:rPr>
                                        <w:rFonts w:ascii="標楷體" w:eastAsia="標楷體" w:hAnsi="標楷體" w:hint="eastAsia"/>
                                        <w:sz w:val="16"/>
                                        <w:szCs w:val="16"/>
                                      </w:rPr>
                                      <w:t>收保固書</w:t>
                                    </w:r>
                                    <w:proofErr w:type="gramEnd"/>
                                    <w:r>
                                      <w:rPr>
                                        <w:rFonts w:ascii="標楷體" w:eastAsia="標楷體" w:hAnsi="標楷體" w:hint="eastAsia"/>
                                        <w:sz w:val="16"/>
                                        <w:szCs w:val="16"/>
                                      </w:rPr>
                                      <w:t>(金)</w:t>
                                    </w:r>
                                  </w:p>
                                </w:txbxContent>
                              </wps:txbx>
                              <wps:bodyPr rot="0" vert="horz" wrap="square" lIns="91440" tIns="45720" rIns="91440" bIns="45720" anchor="t" anchorCtr="0" upright="1">
                                <a:noAutofit/>
                              </wps:bodyPr>
                            </wps:wsp>
                            <wps:wsp>
                              <wps:cNvPr id="6" name="Rectangle 9"/>
                              <wps:cNvSpPr>
                                <a:spLocks noChangeArrowheads="1"/>
                              </wps:cNvSpPr>
                              <wps:spPr bwMode="auto">
                                <a:xfrm>
                                  <a:off x="1143000" y="6569144"/>
                                  <a:ext cx="1143000" cy="321158"/>
                                </a:xfrm>
                                <a:prstGeom prst="rect">
                                  <a:avLst/>
                                </a:prstGeom>
                                <a:solidFill>
                                  <a:srgbClr val="C0C0C0">
                                    <a:alpha val="22000"/>
                                  </a:srgbClr>
                                </a:solidFill>
                                <a:ln w="28575">
                                  <a:solidFill>
                                    <a:srgbClr val="3366FF"/>
                                  </a:solidFill>
                                  <a:miter lim="800000"/>
                                  <a:headEnd/>
                                  <a:tailEnd/>
                                </a:ln>
                              </wps:spPr>
                              <wps:txbx>
                                <w:txbxContent>
                                  <w:p w14:paraId="585C00B8" w14:textId="77777777" w:rsidR="00F3022D" w:rsidRDefault="00F3022D" w:rsidP="00F3022D">
                                    <w:pPr>
                                      <w:snapToGrid w:val="0"/>
                                      <w:jc w:val="center"/>
                                      <w:rPr>
                                        <w:rFonts w:ascii="標楷體" w:eastAsia="標楷體" w:hAnsi="標楷體"/>
                                        <w:sz w:val="16"/>
                                        <w:szCs w:val="16"/>
                                      </w:rPr>
                                    </w:pPr>
                                    <w:r>
                                      <w:rPr>
                                        <w:rFonts w:ascii="標楷體" w:eastAsia="標楷體" w:hAnsi="標楷體" w:hint="eastAsia"/>
                                        <w:sz w:val="16"/>
                                        <w:szCs w:val="16"/>
                                      </w:rPr>
                                      <w:t>核銷請款</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914400" y="3368675"/>
                                  <a:ext cx="1600200" cy="609530"/>
                                </a:xfrm>
                                <a:prstGeom prst="flowChartDecision">
                                  <a:avLst/>
                                </a:prstGeom>
                                <a:solidFill>
                                  <a:srgbClr val="FFCC00">
                                    <a:alpha val="32001"/>
                                  </a:srgbClr>
                                </a:solidFill>
                                <a:ln w="28575">
                                  <a:solidFill>
                                    <a:srgbClr val="3366FF"/>
                                  </a:solidFill>
                                  <a:miter lim="800000"/>
                                  <a:headEnd/>
                                  <a:tailEnd/>
                                </a:ln>
                              </wps:spPr>
                              <wps:txbx>
                                <w:txbxContent>
                                  <w:p w14:paraId="47844B71" w14:textId="77777777" w:rsidR="00F3022D" w:rsidRPr="00F95772" w:rsidRDefault="00F3022D" w:rsidP="00F95772">
                                    <w:pPr>
                                      <w:snapToGrid w:val="0"/>
                                      <w:spacing w:line="240" w:lineRule="exact"/>
                                      <w:rPr>
                                        <w:rFonts w:ascii="標楷體" w:eastAsia="標楷體" w:hAnsi="標楷體"/>
                                        <w:sz w:val="14"/>
                                        <w:szCs w:val="16"/>
                                      </w:rPr>
                                    </w:pPr>
                                  </w:p>
                                </w:txbxContent>
                              </wps:txbx>
                              <wps:bodyPr rot="0" vert="horz" wrap="square" lIns="91440" tIns="45720" rIns="91440" bIns="45720" anchor="t" anchorCtr="0" upright="1">
                                <a:noAutofit/>
                              </wps:bodyPr>
                            </wps:wsp>
                            <wps:wsp>
                              <wps:cNvPr id="8" name="AutoShape 11"/>
                              <wps:cNvSpPr>
                                <a:spLocks noChangeArrowheads="1"/>
                              </wps:cNvSpPr>
                              <wps:spPr bwMode="auto">
                                <a:xfrm>
                                  <a:off x="1028700" y="7064402"/>
                                  <a:ext cx="1371600" cy="403763"/>
                                </a:xfrm>
                                <a:prstGeom prst="flowChartTerminator">
                                  <a:avLst/>
                                </a:prstGeom>
                                <a:solidFill>
                                  <a:srgbClr val="FFCC00">
                                    <a:alpha val="60001"/>
                                  </a:srgbClr>
                                </a:solidFill>
                                <a:ln w="28575">
                                  <a:solidFill>
                                    <a:srgbClr val="3366FF"/>
                                  </a:solidFill>
                                  <a:miter lim="800000"/>
                                  <a:headEnd/>
                                  <a:tailEnd/>
                                </a:ln>
                              </wps:spPr>
                              <wps:txbx>
                                <w:txbxContent>
                                  <w:p w14:paraId="27506E9D" w14:textId="77777777" w:rsidR="00F3022D" w:rsidRDefault="00F3022D" w:rsidP="00F3022D">
                                    <w:pPr>
                                      <w:snapToGrid w:val="0"/>
                                      <w:jc w:val="center"/>
                                      <w:rPr>
                                        <w:sz w:val="16"/>
                                        <w:szCs w:val="16"/>
                                      </w:rPr>
                                    </w:pPr>
                                    <w:r>
                                      <w:rPr>
                                        <w:rFonts w:ascii="標楷體" w:eastAsia="標楷體" w:hAnsi="標楷體" w:hint="eastAsia"/>
                                        <w:sz w:val="16"/>
                                        <w:szCs w:val="16"/>
                                      </w:rPr>
                                      <w:t>結案</w:t>
                                    </w:r>
                                  </w:p>
                                </w:txbxContent>
                              </wps:txbx>
                              <wps:bodyPr rot="0" vert="horz" wrap="square" lIns="91440" tIns="45720" rIns="91440" bIns="45720" anchor="t" anchorCtr="0" upright="1">
                                <a:noAutofit/>
                              </wps:bodyPr>
                            </wps:wsp>
                            <wps:wsp>
                              <wps:cNvPr id="9" name="AutoShape 12"/>
                              <wps:cNvCnPr>
                                <a:cxnSpLocks noChangeShapeType="1"/>
                                <a:stCxn id="1" idx="2"/>
                                <a:endCxn id="2" idx="0"/>
                              </wps:cNvCnPr>
                              <wps:spPr bwMode="auto">
                                <a:xfrm>
                                  <a:off x="1664018" y="466724"/>
                                  <a:ext cx="572" cy="119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3"/>
                              <wps:cNvCnPr>
                                <a:cxnSpLocks noChangeShapeType="1"/>
                                <a:stCxn id="2" idx="2"/>
                                <a:endCxn id="3" idx="0"/>
                              </wps:cNvCnPr>
                              <wps:spPr bwMode="auto">
                                <a:xfrm flipH="1">
                                  <a:off x="1657350" y="877043"/>
                                  <a:ext cx="7240" cy="1114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4"/>
                              <wps:cNvCnPr>
                                <a:cxnSpLocks noChangeShapeType="1"/>
                                <a:stCxn id="4" idx="2"/>
                                <a:endCxn id="5" idx="0"/>
                              </wps:cNvCnPr>
                              <wps:spPr bwMode="auto">
                                <a:xfrm>
                                  <a:off x="1714500" y="5925599"/>
                                  <a:ext cx="0" cy="172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5"/>
                              <wps:cNvCnPr>
                                <a:cxnSpLocks noChangeShapeType="1"/>
                                <a:stCxn id="5" idx="2"/>
                                <a:endCxn id="6" idx="0"/>
                              </wps:cNvCnPr>
                              <wps:spPr bwMode="auto">
                                <a:xfrm>
                                  <a:off x="1714500" y="6368374"/>
                                  <a:ext cx="381" cy="186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6"/>
                              <wps:cNvCnPr>
                                <a:cxnSpLocks noChangeShapeType="1"/>
                                <a:stCxn id="6" idx="2"/>
                                <a:endCxn id="8" idx="0"/>
                              </wps:cNvCnPr>
                              <wps:spPr bwMode="auto">
                                <a:xfrm>
                                  <a:off x="1714500" y="6904379"/>
                                  <a:ext cx="381" cy="1459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17"/>
                              <wps:cNvSpPr>
                                <a:spLocks noChangeArrowheads="1"/>
                              </wps:cNvSpPr>
                              <wps:spPr bwMode="auto">
                                <a:xfrm>
                                  <a:off x="1143000" y="1399851"/>
                                  <a:ext cx="1028700" cy="254111"/>
                                </a:xfrm>
                                <a:prstGeom prst="rect">
                                  <a:avLst/>
                                </a:prstGeom>
                                <a:solidFill>
                                  <a:srgbClr val="C0C0C0">
                                    <a:alpha val="22000"/>
                                  </a:srgbClr>
                                </a:solidFill>
                                <a:ln w="28575">
                                  <a:solidFill>
                                    <a:srgbClr val="3366FF"/>
                                  </a:solidFill>
                                  <a:miter lim="800000"/>
                                  <a:headEnd/>
                                  <a:tailEnd/>
                                </a:ln>
                              </wps:spPr>
                              <wps:txbx>
                                <w:txbxContent>
                                  <w:p w14:paraId="2E6947E7" w14:textId="77777777" w:rsidR="00F3022D" w:rsidRDefault="00F3022D" w:rsidP="00F3022D">
                                    <w:pPr>
                                      <w:snapToGrid w:val="0"/>
                                      <w:jc w:val="center"/>
                                      <w:rPr>
                                        <w:rFonts w:ascii="標楷體" w:eastAsia="標楷體" w:hAnsi="標楷體"/>
                                        <w:sz w:val="16"/>
                                        <w:szCs w:val="16"/>
                                      </w:rPr>
                                    </w:pPr>
                                    <w:proofErr w:type="gramStart"/>
                                    <w:r>
                                      <w:rPr>
                                        <w:rFonts w:eastAsia="標楷體" w:hint="eastAsia"/>
                                        <w:sz w:val="16"/>
                                        <w:szCs w:val="16"/>
                                      </w:rPr>
                                      <w:t>總務長核章</w:t>
                                    </w:r>
                                    <w:proofErr w:type="gramEnd"/>
                                  </w:p>
                                </w:txbxContent>
                              </wps:txbx>
                              <wps:bodyPr rot="0" vert="horz" wrap="square" lIns="91440" tIns="45720" rIns="91440" bIns="45720" anchor="t" anchorCtr="0" upright="1">
                                <a:noAutofit/>
                              </wps:bodyPr>
                            </wps:wsp>
                            <wps:wsp>
                              <wps:cNvPr id="15" name="AutoShape 18"/>
                              <wps:cNvCnPr>
                                <a:cxnSpLocks noChangeShapeType="1"/>
                                <a:stCxn id="3" idx="2"/>
                                <a:endCxn id="14" idx="0"/>
                              </wps:cNvCnPr>
                              <wps:spPr bwMode="auto">
                                <a:xfrm>
                                  <a:off x="1657350" y="1280375"/>
                                  <a:ext cx="0" cy="1194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19"/>
                              <wps:cNvSpPr>
                                <a:spLocks noChangeArrowheads="1"/>
                              </wps:cNvSpPr>
                              <wps:spPr bwMode="auto">
                                <a:xfrm>
                                  <a:off x="1143000" y="1759183"/>
                                  <a:ext cx="1028700" cy="306341"/>
                                </a:xfrm>
                                <a:prstGeom prst="rect">
                                  <a:avLst/>
                                </a:prstGeom>
                                <a:solidFill>
                                  <a:srgbClr val="C0C0C0">
                                    <a:alpha val="22000"/>
                                  </a:srgbClr>
                                </a:solidFill>
                                <a:ln w="28575">
                                  <a:solidFill>
                                    <a:srgbClr val="3366FF"/>
                                  </a:solidFill>
                                  <a:miter lim="800000"/>
                                  <a:headEnd/>
                                  <a:tailEnd/>
                                </a:ln>
                              </wps:spPr>
                              <wps:txbx>
                                <w:txbxContent>
                                  <w:p w14:paraId="2851533B" w14:textId="77777777" w:rsidR="00F3022D" w:rsidRDefault="00F3022D" w:rsidP="00F3022D">
                                    <w:pPr>
                                      <w:adjustRightInd w:val="0"/>
                                      <w:snapToGrid w:val="0"/>
                                      <w:jc w:val="center"/>
                                      <w:rPr>
                                        <w:rFonts w:ascii="標楷體" w:eastAsia="標楷體" w:hAnsi="標楷體"/>
                                        <w:sz w:val="16"/>
                                        <w:szCs w:val="16"/>
                                      </w:rPr>
                                    </w:pPr>
                                    <w:r>
                                      <w:rPr>
                                        <w:rFonts w:eastAsia="標楷體" w:hint="eastAsia"/>
                                        <w:sz w:val="16"/>
                                        <w:szCs w:val="16"/>
                                      </w:rPr>
                                      <w:t>主計室審核</w:t>
                                    </w:r>
                                  </w:p>
                                </w:txbxContent>
                              </wps:txbx>
                              <wps:bodyPr rot="0" vert="horz" wrap="square" lIns="91440" tIns="45720" rIns="91440" bIns="45720" anchor="t" anchorCtr="0" upright="1">
                                <a:noAutofit/>
                              </wps:bodyPr>
                            </wps:wsp>
                            <wps:wsp>
                              <wps:cNvPr id="17" name="AutoShape 20"/>
                              <wps:cNvCnPr>
                                <a:cxnSpLocks noChangeShapeType="1"/>
                                <a:stCxn id="14" idx="2"/>
                                <a:endCxn id="16" idx="0"/>
                              </wps:cNvCnPr>
                              <wps:spPr bwMode="auto">
                                <a:xfrm>
                                  <a:off x="1657350" y="1653962"/>
                                  <a:ext cx="0" cy="1052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21"/>
                              <wps:cNvSpPr>
                                <a:spLocks noChangeArrowheads="1"/>
                              </wps:cNvSpPr>
                              <wps:spPr bwMode="auto">
                                <a:xfrm>
                                  <a:off x="1143000" y="2172203"/>
                                  <a:ext cx="1028700" cy="295969"/>
                                </a:xfrm>
                                <a:prstGeom prst="rect">
                                  <a:avLst/>
                                </a:prstGeom>
                                <a:solidFill>
                                  <a:srgbClr val="C0C0C0">
                                    <a:alpha val="22000"/>
                                  </a:srgbClr>
                                </a:solidFill>
                                <a:ln w="28575">
                                  <a:solidFill>
                                    <a:srgbClr val="3366FF"/>
                                  </a:solidFill>
                                  <a:miter lim="800000"/>
                                  <a:headEnd/>
                                  <a:tailEnd/>
                                </a:ln>
                              </wps:spPr>
                              <wps:txbx>
                                <w:txbxContent>
                                  <w:p w14:paraId="467D0857" w14:textId="77777777" w:rsidR="00F3022D" w:rsidRDefault="00F3022D" w:rsidP="00F3022D">
                                    <w:pPr>
                                      <w:adjustRightInd w:val="0"/>
                                      <w:snapToGrid w:val="0"/>
                                      <w:jc w:val="center"/>
                                      <w:rPr>
                                        <w:rFonts w:ascii="標楷體" w:eastAsia="標楷體" w:hAnsi="標楷體"/>
                                        <w:sz w:val="16"/>
                                        <w:szCs w:val="16"/>
                                      </w:rPr>
                                    </w:pPr>
                                    <w:r>
                                      <w:rPr>
                                        <w:rFonts w:eastAsia="標楷體" w:hint="eastAsia"/>
                                        <w:sz w:val="16"/>
                                        <w:szCs w:val="16"/>
                                      </w:rPr>
                                      <w:t>校長核准</w:t>
                                    </w:r>
                                  </w:p>
                                </w:txbxContent>
                              </wps:txbx>
                              <wps:bodyPr rot="0" vert="horz" wrap="square" lIns="91440" tIns="45720" rIns="91440" bIns="45720" anchor="t" anchorCtr="0" upright="1">
                                <a:noAutofit/>
                              </wps:bodyPr>
                            </wps:wsp>
                            <wps:wsp>
                              <wps:cNvPr id="19" name="AutoShape 22"/>
                              <wps:cNvCnPr>
                                <a:cxnSpLocks noChangeShapeType="1"/>
                                <a:stCxn id="16" idx="2"/>
                                <a:endCxn id="18" idx="0"/>
                              </wps:cNvCnPr>
                              <wps:spPr bwMode="auto">
                                <a:xfrm>
                                  <a:off x="1657350" y="2065524"/>
                                  <a:ext cx="0" cy="1066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3"/>
                              <wps:cNvSpPr>
                                <a:spLocks noChangeArrowheads="1"/>
                              </wps:cNvSpPr>
                              <wps:spPr bwMode="auto">
                                <a:xfrm>
                                  <a:off x="485775" y="2713163"/>
                                  <a:ext cx="1257300" cy="457104"/>
                                </a:xfrm>
                                <a:prstGeom prst="rect">
                                  <a:avLst/>
                                </a:prstGeom>
                                <a:solidFill>
                                  <a:srgbClr val="C0C0C0">
                                    <a:alpha val="22000"/>
                                  </a:srgbClr>
                                </a:solidFill>
                                <a:ln w="28575">
                                  <a:solidFill>
                                    <a:srgbClr val="3366FF"/>
                                  </a:solidFill>
                                  <a:miter lim="800000"/>
                                  <a:headEnd/>
                                  <a:tailEnd/>
                                </a:ln>
                              </wps:spPr>
                              <wps:txbx>
                                <w:txbxContent>
                                  <w:p w14:paraId="67F7A0DB" w14:textId="77777777" w:rsidR="00F3022D" w:rsidRDefault="00F3022D" w:rsidP="00F3022D">
                                    <w:pPr>
                                      <w:snapToGrid w:val="0"/>
                                      <w:jc w:val="center"/>
                                      <w:rPr>
                                        <w:rFonts w:eastAsia="標楷體"/>
                                        <w:sz w:val="16"/>
                                        <w:szCs w:val="16"/>
                                      </w:rPr>
                                    </w:pPr>
                                    <w:r>
                                      <w:rPr>
                                        <w:rFonts w:eastAsia="標楷體" w:hint="eastAsia"/>
                                        <w:sz w:val="16"/>
                                        <w:szCs w:val="16"/>
                                      </w:rPr>
                                      <w:t>招標</w:t>
                                    </w:r>
                                  </w:p>
                                  <w:p w14:paraId="21E2D404" w14:textId="77777777" w:rsidR="00F3022D" w:rsidRDefault="00F3022D" w:rsidP="00F3022D">
                                    <w:pPr>
                                      <w:snapToGrid w:val="0"/>
                                      <w:jc w:val="center"/>
                                      <w:rPr>
                                        <w:rFonts w:ascii="標楷體" w:eastAsia="標楷體" w:hAnsi="標楷體"/>
                                        <w:sz w:val="16"/>
                                        <w:szCs w:val="16"/>
                                      </w:rPr>
                                    </w:pPr>
                                    <w:r>
                                      <w:rPr>
                                        <w:rFonts w:eastAsia="標楷體" w:hint="eastAsia"/>
                                        <w:sz w:val="16"/>
                                        <w:szCs w:val="16"/>
                                      </w:rPr>
                                      <w:t>辦理招標公告上網</w:t>
                                    </w:r>
                                  </w:p>
                                </w:txbxContent>
                              </wps:txbx>
                              <wps:bodyPr rot="0" vert="horz" wrap="square" lIns="91440" tIns="45720" rIns="91440" bIns="45720" anchor="t" anchorCtr="0" upright="1">
                                <a:noAutofit/>
                              </wps:bodyPr>
                            </wps:wsp>
                            <wps:wsp>
                              <wps:cNvPr id="21" name="Rectangle 24"/>
                              <wps:cNvSpPr>
                                <a:spLocks noChangeArrowheads="1"/>
                              </wps:cNvSpPr>
                              <wps:spPr bwMode="auto">
                                <a:xfrm>
                                  <a:off x="1943100" y="2713161"/>
                                  <a:ext cx="1143000" cy="457104"/>
                                </a:xfrm>
                                <a:prstGeom prst="rect">
                                  <a:avLst/>
                                </a:prstGeom>
                                <a:solidFill>
                                  <a:srgbClr val="C0C0C0">
                                    <a:alpha val="22000"/>
                                  </a:srgbClr>
                                </a:solidFill>
                                <a:ln w="28575">
                                  <a:solidFill>
                                    <a:srgbClr val="3366FF"/>
                                  </a:solidFill>
                                  <a:miter lim="800000"/>
                                  <a:headEnd/>
                                  <a:tailEnd/>
                                </a:ln>
                              </wps:spPr>
                              <wps:txbx>
                                <w:txbxContent>
                                  <w:p w14:paraId="29CC1F63" w14:textId="77777777" w:rsidR="00F3022D" w:rsidRDefault="00F3022D" w:rsidP="00F3022D">
                                    <w:pPr>
                                      <w:snapToGrid w:val="0"/>
                                      <w:rPr>
                                        <w:rFonts w:eastAsia="標楷體"/>
                                        <w:sz w:val="16"/>
                                        <w:szCs w:val="16"/>
                                      </w:rPr>
                                    </w:pPr>
                                    <w:r>
                                      <w:rPr>
                                        <w:rFonts w:eastAsia="標楷體" w:hint="eastAsia"/>
                                        <w:sz w:val="16"/>
                                        <w:szCs w:val="16"/>
                                      </w:rPr>
                                      <w:t>限制性招標</w:t>
                                    </w:r>
                                  </w:p>
                                  <w:p w14:paraId="16DCEBEA" w14:textId="77777777" w:rsidR="00F3022D" w:rsidRDefault="00F3022D" w:rsidP="00F3022D">
                                    <w:pPr>
                                      <w:snapToGrid w:val="0"/>
                                      <w:rPr>
                                        <w:rFonts w:eastAsia="標楷體"/>
                                        <w:sz w:val="16"/>
                                        <w:szCs w:val="16"/>
                                      </w:rPr>
                                    </w:pPr>
                                    <w:r>
                                      <w:rPr>
                                        <w:rFonts w:eastAsia="標楷體" w:hint="eastAsia"/>
                                        <w:sz w:val="16"/>
                                        <w:szCs w:val="16"/>
                                      </w:rPr>
                                      <w:t>辦理契約</w:t>
                                    </w:r>
                                    <w:proofErr w:type="gramStart"/>
                                    <w:r>
                                      <w:rPr>
                                        <w:rFonts w:eastAsia="標楷體" w:hint="eastAsia"/>
                                        <w:sz w:val="16"/>
                                        <w:szCs w:val="16"/>
                                      </w:rPr>
                                      <w:t>書稿陳核</w:t>
                                    </w:r>
                                    <w:proofErr w:type="gramEnd"/>
                                  </w:p>
                                </w:txbxContent>
                              </wps:txbx>
                              <wps:bodyPr rot="0" vert="horz" wrap="square" lIns="91440" tIns="45720" rIns="91440" bIns="45720" anchor="t" anchorCtr="0" upright="1">
                                <a:noAutofit/>
                              </wps:bodyPr>
                            </wps:wsp>
                            <wps:wsp>
                              <wps:cNvPr id="22" name="Rectangle 25"/>
                              <wps:cNvSpPr>
                                <a:spLocks noChangeArrowheads="1"/>
                              </wps:cNvSpPr>
                              <wps:spPr bwMode="auto">
                                <a:xfrm>
                                  <a:off x="228600" y="4283253"/>
                                  <a:ext cx="2971800" cy="914208"/>
                                </a:xfrm>
                                <a:prstGeom prst="rect">
                                  <a:avLst/>
                                </a:prstGeom>
                                <a:solidFill>
                                  <a:srgbClr val="C0C0C0">
                                    <a:alpha val="22000"/>
                                  </a:srgbClr>
                                </a:solidFill>
                                <a:ln w="28575">
                                  <a:solidFill>
                                    <a:srgbClr val="3366FF"/>
                                  </a:solidFill>
                                  <a:miter lim="800000"/>
                                  <a:headEnd/>
                                  <a:tailEnd/>
                                </a:ln>
                              </wps:spPr>
                              <wps:txbx>
                                <w:txbxContent>
                                  <w:p w14:paraId="74F538AC"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1.通知使用單位到場審查規格</w:t>
                                    </w:r>
                                  </w:p>
                                  <w:p w14:paraId="7E8C16F7"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2.</w:t>
                                    </w:r>
                                    <w:proofErr w:type="gramStart"/>
                                    <w:r>
                                      <w:rPr>
                                        <w:rFonts w:ascii="標楷體" w:eastAsia="標楷體" w:hAnsi="標楷體" w:hint="eastAsia"/>
                                        <w:sz w:val="16"/>
                                        <w:szCs w:val="16"/>
                                      </w:rPr>
                                      <w:t>本組承辦</w:t>
                                    </w:r>
                                    <w:proofErr w:type="gramEnd"/>
                                    <w:r>
                                      <w:rPr>
                                        <w:rFonts w:ascii="標楷體" w:eastAsia="標楷體" w:hAnsi="標楷體" w:hint="eastAsia"/>
                                        <w:sz w:val="16"/>
                                        <w:szCs w:val="16"/>
                                      </w:rPr>
                                      <w:t>人審查廠商資格</w:t>
                                    </w:r>
                                  </w:p>
                                  <w:p w14:paraId="5F5A04EE"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3.通知監標人員</w:t>
                                    </w:r>
                                  </w:p>
                                  <w:p w14:paraId="1B7BFA67"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4.決標紀錄（決標，應將決標結果上網公告或定期彙送）</w:t>
                                    </w:r>
                                  </w:p>
                                  <w:p w14:paraId="7E41F005"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5.得標廠商至出納組繳交保證金或押標金轉作履約保證金</w:t>
                                    </w:r>
                                  </w:p>
                                  <w:p w14:paraId="42A1EF45"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6.簽訂合約、結匯(外購)、交貨及測試</w:t>
                                    </w:r>
                                  </w:p>
                                  <w:p w14:paraId="596502DB" w14:textId="77777777" w:rsidR="00F3022D" w:rsidRDefault="00F3022D" w:rsidP="00F3022D">
                                    <w:pPr>
                                      <w:snapToGrid w:val="0"/>
                                      <w:rPr>
                                        <w:rFonts w:ascii="標楷體" w:eastAsia="標楷體" w:hAnsi="標楷體"/>
                                        <w:sz w:val="16"/>
                                        <w:szCs w:val="16"/>
                                      </w:rPr>
                                    </w:pPr>
                                  </w:p>
                                </w:txbxContent>
                              </wps:txbx>
                              <wps:bodyPr rot="0" vert="horz" wrap="square" lIns="91440" tIns="45720" rIns="91440" bIns="45720" anchor="t" anchorCtr="0" upright="1">
                                <a:noAutofit/>
                              </wps:bodyPr>
                            </wps:wsp>
                            <wps:wsp>
                              <wps:cNvPr id="23" name="Rectangle 26"/>
                              <wps:cNvSpPr>
                                <a:spLocks noChangeArrowheads="1"/>
                              </wps:cNvSpPr>
                              <wps:spPr bwMode="auto">
                                <a:xfrm>
                                  <a:off x="0" y="1685505"/>
                                  <a:ext cx="542610" cy="528732"/>
                                </a:xfrm>
                                <a:prstGeom prst="rect">
                                  <a:avLst/>
                                </a:prstGeom>
                                <a:solidFill>
                                  <a:srgbClr val="C0C0C0">
                                    <a:alpha val="22000"/>
                                  </a:srgbClr>
                                </a:solidFill>
                                <a:ln w="28575">
                                  <a:solidFill>
                                    <a:srgbClr val="3366FF"/>
                                  </a:solidFill>
                                  <a:miter lim="800000"/>
                                  <a:headEnd/>
                                  <a:tailEnd/>
                                </a:ln>
                              </wps:spPr>
                              <wps:txbx>
                                <w:txbxContent>
                                  <w:p w14:paraId="04451B91" w14:textId="77777777" w:rsidR="00F3022D" w:rsidRDefault="004B6AE1" w:rsidP="00F3022D">
                                    <w:pPr>
                                      <w:snapToGrid w:val="0"/>
                                      <w:jc w:val="center"/>
                                      <w:rPr>
                                        <w:rFonts w:ascii="標楷體" w:eastAsia="標楷體" w:hAnsi="標楷體"/>
                                        <w:sz w:val="16"/>
                                        <w:szCs w:val="16"/>
                                      </w:rPr>
                                    </w:pPr>
                                    <w:r w:rsidRPr="007C2E43">
                                      <w:rPr>
                                        <w:rFonts w:eastAsia="標楷體" w:hint="eastAsia"/>
                                        <w:sz w:val="16"/>
                                        <w:szCs w:val="16"/>
                                      </w:rPr>
                                      <w:t>變</w:t>
                                    </w:r>
                                    <w:r w:rsidRPr="007C2E43">
                                      <w:rPr>
                                        <w:rFonts w:eastAsia="標楷體"/>
                                        <w:sz w:val="16"/>
                                        <w:szCs w:val="16"/>
                                      </w:rPr>
                                      <w:t>更</w:t>
                                    </w:r>
                                    <w:r w:rsidR="002E1CBF" w:rsidRPr="007C2E43">
                                      <w:rPr>
                                        <w:rFonts w:eastAsia="標楷體"/>
                                        <w:sz w:val="16"/>
                                        <w:szCs w:val="16"/>
                                      </w:rPr>
                                      <w:t>、</w:t>
                                    </w:r>
                                    <w:r w:rsidR="00F3022D">
                                      <w:rPr>
                                        <w:rFonts w:eastAsia="標楷體" w:hint="eastAsia"/>
                                        <w:sz w:val="16"/>
                                        <w:szCs w:val="16"/>
                                      </w:rPr>
                                      <w:t>廢標或流標</w:t>
                                    </w:r>
                                  </w:p>
                                </w:txbxContent>
                              </wps:txbx>
                              <wps:bodyPr rot="0" vert="horz" wrap="square" lIns="91440" tIns="45720" rIns="91440" bIns="45720" anchor="t" anchorCtr="0" upright="1">
                                <a:noAutofit/>
                              </wps:bodyPr>
                            </wps:wsp>
                            <wps:wsp>
                              <wps:cNvPr id="24" name="AutoShape 27"/>
                              <wps:cNvCnPr>
                                <a:cxnSpLocks noChangeShapeType="1"/>
                                <a:stCxn id="18" idx="2"/>
                                <a:endCxn id="21" idx="0"/>
                              </wps:cNvCnPr>
                              <wps:spPr bwMode="auto">
                                <a:xfrm rot="16200000" flipH="1">
                                  <a:off x="1963481" y="2162041"/>
                                  <a:ext cx="244989" cy="85725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 name="AutoShape 28"/>
                              <wps:cNvCnPr>
                                <a:cxnSpLocks noChangeShapeType="1"/>
                                <a:stCxn id="18" idx="2"/>
                                <a:endCxn id="20" idx="0"/>
                              </wps:cNvCnPr>
                              <wps:spPr bwMode="auto">
                                <a:xfrm rot="5400000">
                                  <a:off x="1263393" y="2319205"/>
                                  <a:ext cx="244991" cy="5429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 name="AutoShape 29"/>
                              <wps:cNvCnPr>
                                <a:cxnSpLocks noChangeShapeType="1"/>
                                <a:stCxn id="20" idx="2"/>
                                <a:endCxn id="7" idx="0"/>
                              </wps:cNvCnPr>
                              <wps:spPr bwMode="auto">
                                <a:xfrm rot="16200000" flipH="1">
                                  <a:off x="1315258" y="2969433"/>
                                  <a:ext cx="198408" cy="6000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 name="AutoShape 30"/>
                              <wps:cNvCnPr>
                                <a:cxnSpLocks noChangeShapeType="1"/>
                                <a:stCxn id="21" idx="2"/>
                                <a:endCxn id="7" idx="0"/>
                              </wps:cNvCnPr>
                              <wps:spPr bwMode="auto">
                                <a:xfrm rot="5400000">
                                  <a:off x="2015345" y="2869420"/>
                                  <a:ext cx="198410" cy="8001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AutoShape 31"/>
                              <wps:cNvCnPr>
                                <a:cxnSpLocks noChangeShapeType="1"/>
                                <a:stCxn id="7" idx="2"/>
                                <a:endCxn id="22" idx="0"/>
                              </wps:cNvCnPr>
                              <wps:spPr bwMode="auto">
                                <a:xfrm>
                                  <a:off x="1714500" y="3978205"/>
                                  <a:ext cx="0" cy="305048"/>
                                </a:xfrm>
                                <a:prstGeom prst="straightConnector1">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29" name="AutoShape 32"/>
                              <wps:cNvCnPr>
                                <a:cxnSpLocks noChangeShapeType="1"/>
                                <a:stCxn id="7" idx="2"/>
                                <a:endCxn id="22" idx="0"/>
                              </wps:cNvCnPr>
                              <wps:spPr bwMode="auto">
                                <a:xfrm>
                                  <a:off x="1714500" y="3978205"/>
                                  <a:ext cx="0" cy="3050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33"/>
                              <wps:cNvCnPr>
                                <a:cxnSpLocks noChangeShapeType="1"/>
                                <a:stCxn id="7" idx="1"/>
                                <a:endCxn id="23" idx="2"/>
                              </wps:cNvCnPr>
                              <wps:spPr bwMode="auto">
                                <a:xfrm rot="10800000">
                                  <a:off x="271306" y="2214238"/>
                                  <a:ext cx="643095" cy="145920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34"/>
                              <wps:cNvCnPr>
                                <a:cxnSpLocks noChangeShapeType="1"/>
                                <a:stCxn id="23" idx="0"/>
                                <a:endCxn id="3" idx="1"/>
                              </wps:cNvCnPr>
                              <wps:spPr bwMode="auto">
                                <a:xfrm rot="5400000" flipH="1" flipV="1">
                                  <a:off x="431614" y="974120"/>
                                  <a:ext cx="551077" cy="87169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35"/>
                              <wps:cNvCnPr>
                                <a:cxnSpLocks noChangeShapeType="1"/>
                                <a:endCxn id="7" idx="2"/>
                              </wps:cNvCnPr>
                              <wps:spPr bwMode="auto">
                                <a:xfrm flipH="1">
                                  <a:off x="1714500" y="3940240"/>
                                  <a:ext cx="671704" cy="37965"/>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33" name="AutoShape 36"/>
                              <wps:cNvCnPr>
                                <a:cxnSpLocks noChangeShapeType="1"/>
                                <a:stCxn id="22" idx="2"/>
                                <a:endCxn id="4" idx="0"/>
                              </wps:cNvCnPr>
                              <wps:spPr bwMode="auto">
                                <a:xfrm>
                                  <a:off x="1714500" y="5197461"/>
                                  <a:ext cx="0" cy="2280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文字方塊 35"/>
                              <wps:cNvSpPr txBox="1"/>
                              <wps:spPr>
                                <a:xfrm>
                                  <a:off x="1257300" y="3429565"/>
                                  <a:ext cx="937260" cy="457200"/>
                                </a:xfrm>
                                <a:prstGeom prst="rect">
                                  <a:avLst/>
                                </a:prstGeom>
                                <a:noFill/>
                                <a:ln w="6350">
                                  <a:noFill/>
                                </a:ln>
                              </wps:spPr>
                              <wps:txbx>
                                <w:txbxContent>
                                  <w:p w14:paraId="14930FF1" w14:textId="77777777" w:rsidR="00F95772" w:rsidRPr="00F95772" w:rsidRDefault="00F95772" w:rsidP="00F95772">
                                    <w:pPr>
                                      <w:snapToGrid w:val="0"/>
                                      <w:spacing w:line="240" w:lineRule="exact"/>
                                      <w:jc w:val="center"/>
                                      <w:rPr>
                                        <w:rFonts w:ascii="標楷體" w:eastAsia="標楷體" w:hAnsi="標楷體"/>
                                        <w:sz w:val="16"/>
                                        <w:szCs w:val="16"/>
                                      </w:rPr>
                                    </w:pPr>
                                    <w:r w:rsidRPr="00F95772">
                                      <w:rPr>
                                        <w:rFonts w:ascii="標楷體" w:eastAsia="標楷體" w:hAnsi="標楷體" w:hint="eastAsia"/>
                                        <w:sz w:val="16"/>
                                        <w:szCs w:val="16"/>
                                      </w:rPr>
                                      <w:t>訂定底價及辦理議比價開標作業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直線接點 37"/>
                              <wps:cNvCnPr>
                                <a:stCxn id="20" idx="1"/>
                              </wps:cNvCnPr>
                              <wps:spPr>
                                <a:xfrm flipH="1">
                                  <a:off x="271306" y="2941466"/>
                                  <a:ext cx="214469" cy="1759"/>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44F6726" id="畫布 34" o:spid="_x0000_s1026" editas="canvas" style="width:261pt;height:588pt;mso-position-horizontal-relative:char;mso-position-vertical-relative:line" coordsize="33147,7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147;height:74669;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11430;top:245;width:10420;height:4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" fillcolor="#fc0" strokecolor="#36f" strokeweight="2.25pt">
                        <v:fill opacity="39321f"/>
                        <v:textbox>
                          <w:txbxContent>
                            <w:p w14:paraId="292E6690" w14:textId="77777777" w:rsidR="00F3022D" w:rsidRDefault="00F3022D" w:rsidP="00F3022D">
                              <w:pPr>
                                <w:snapToGrid w:val="0"/>
                                <w:jc w:val="center"/>
                                <w:rPr>
                                  <w:rFonts w:ascii="標楷體" w:eastAsia="標楷體" w:hAnsi="標楷體"/>
                                  <w:sz w:val="16"/>
                                  <w:szCs w:val="16"/>
                                </w:rPr>
                              </w:pPr>
                              <w:r>
                                <w:rPr>
                                  <w:rFonts w:ascii="標楷體" w:eastAsia="標楷體" w:hAnsi="標楷體" w:hint="eastAsia"/>
                                  <w:sz w:val="16"/>
                                  <w:szCs w:val="16"/>
                                </w:rPr>
                                <w:t>各單位請</w:t>
                              </w:r>
                              <w:proofErr w:type="gramStart"/>
                              <w:r>
                                <w:rPr>
                                  <w:rFonts w:ascii="標楷體" w:eastAsia="標楷體" w:hAnsi="標楷體" w:hint="eastAsia"/>
                                  <w:sz w:val="16"/>
                                  <w:szCs w:val="16"/>
                                </w:rPr>
                                <w:t>購單經單位</w:t>
                              </w:r>
                              <w:proofErr w:type="gramEnd"/>
                              <w:r>
                                <w:rPr>
                                  <w:rFonts w:ascii="標楷體" w:eastAsia="標楷體" w:hAnsi="標楷體" w:hint="eastAsia"/>
                                  <w:sz w:val="16"/>
                                  <w:szCs w:val="16"/>
                                </w:rPr>
                                <w:t>主管核章</w:t>
                              </w:r>
                            </w:p>
                          </w:txbxContent>
                        </v:textbox>
                      </v:shape>
                      <v:rect id="Rectangle 5" o:spid="_x0000_s1029" style="position:absolute;left:9429;top:5859;width:14433;height:2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" fillcolor="silver" strokecolor="#36f" strokeweight="2.25pt">
                        <v:fill opacity="14392f"/>
                        <v:textbox>
                          <w:txbxContent>
                            <w:p w14:paraId="4026BE0F" w14:textId="0AFA6652" w:rsidR="00F3022D" w:rsidRDefault="00307DB8" w:rsidP="00F3022D">
                              <w:pPr>
                                <w:snapToGrid w:val="0"/>
                                <w:jc w:val="center"/>
                                <w:rPr>
                                  <w:rFonts w:ascii="標楷體" w:eastAsia="標楷體" w:hAnsi="標楷體"/>
                                  <w:sz w:val="16"/>
                                  <w:szCs w:val="16"/>
                                </w:rPr>
                              </w:pPr>
                              <w:r w:rsidRPr="00307DB8">
                                <w:rPr>
                                  <w:rFonts w:ascii="標楷體" w:eastAsia="標楷體" w:hAnsi="標楷體" w:hint="eastAsia"/>
                                  <w:sz w:val="16"/>
                                  <w:szCs w:val="16"/>
                                </w:rPr>
                                <w:t>資產經營管理組</w:t>
                              </w:r>
                              <w:r w:rsidR="00F3022D">
                                <w:rPr>
                                  <w:rFonts w:ascii="標楷體" w:eastAsia="標楷體" w:hAnsi="標楷體" w:hint="eastAsia"/>
                                  <w:sz w:val="16"/>
                                  <w:szCs w:val="16"/>
                                </w:rPr>
                                <w:t>財物列管</w:t>
                              </w:r>
                            </w:p>
                          </w:txbxContent>
                        </v:textbox>
                      </v:rect>
                      <v:rect id="Rectangle 6" o:spid="_x0000_s1030" style="position:absolute;left:11430;top:9884;width:10287;height:2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" fillcolor="silver" strokecolor="#36f" strokeweight="2.25pt">
                        <v:fill opacity="14392f"/>
                        <v:textbox>
                          <w:txbxContent>
                            <w:p w14:paraId="6A45912B" w14:textId="77777777" w:rsidR="00F3022D" w:rsidRDefault="00F3022D" w:rsidP="00F3022D">
                              <w:pPr>
                                <w:snapToGrid w:val="0"/>
                                <w:jc w:val="center"/>
                                <w:rPr>
                                  <w:sz w:val="16"/>
                                  <w:szCs w:val="16"/>
                                </w:rPr>
                              </w:pPr>
                              <w:r>
                                <w:rPr>
                                  <w:rFonts w:eastAsia="標楷體" w:hint="eastAsia"/>
                                  <w:sz w:val="16"/>
                                  <w:szCs w:val="16"/>
                                </w:rPr>
                                <w:t>事務組彙辦</w:t>
                              </w:r>
                            </w:p>
                          </w:txbxContent>
                        </v:textbox>
                      </v:rect>
                      <v:rect id="Rectangle 7" o:spid="_x0000_s1031" style="position:absolute;left:4572;top:54255;width:25146;height:5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" fillcolor="silver" strokecolor="#36f" strokeweight="2.25pt">
                        <v:fill opacity="14392f"/>
                        <v:textbox>
                          <w:txbxContent>
                            <w:p w14:paraId="501B9169" w14:textId="01496740" w:rsidR="00F3022D" w:rsidRDefault="00F3022D" w:rsidP="00F3022D">
                              <w:pPr>
                                <w:snapToGrid w:val="0"/>
                                <w:rPr>
                                  <w:rFonts w:ascii="標楷體" w:eastAsia="標楷體" w:hAnsi="標楷體"/>
                                  <w:sz w:val="16"/>
                                  <w:szCs w:val="16"/>
                                </w:rPr>
                              </w:pPr>
                              <w:r>
                                <w:rPr>
                                  <w:rFonts w:ascii="標楷體" w:eastAsia="標楷體" w:hAnsi="標楷體" w:hint="eastAsia"/>
                                  <w:sz w:val="16"/>
                                  <w:szCs w:val="16"/>
                                </w:rPr>
                                <w:t>1.事務組會同廠商、</w:t>
                              </w:r>
                              <w:r w:rsidR="00307DB8" w:rsidRPr="00307DB8">
                                <w:rPr>
                                  <w:rFonts w:ascii="標楷體" w:eastAsia="標楷體" w:hAnsi="標楷體" w:hint="eastAsia"/>
                                  <w:sz w:val="16"/>
                                  <w:szCs w:val="16"/>
                                </w:rPr>
                                <w:t>資產經營管理組</w:t>
                              </w:r>
                              <w:r>
                                <w:rPr>
                                  <w:rFonts w:ascii="標楷體" w:eastAsia="標楷體" w:hAnsi="標楷體" w:hint="eastAsia"/>
                                  <w:sz w:val="16"/>
                                  <w:szCs w:val="16"/>
                                </w:rPr>
                                <w:t>、使用單位驗收</w:t>
                              </w:r>
                            </w:p>
                            <w:p w14:paraId="4CA63F63" w14:textId="77777777" w:rsidR="00F3022D" w:rsidRDefault="00F3022D" w:rsidP="00F3022D">
                              <w:pPr>
                                <w:snapToGrid w:val="0"/>
                                <w:rPr>
                                  <w:rFonts w:ascii="標楷體" w:eastAsia="標楷體" w:hAnsi="標楷體"/>
                                  <w:sz w:val="16"/>
                                  <w:szCs w:val="16"/>
                                </w:rPr>
                              </w:pPr>
                              <w:r>
                                <w:rPr>
                                  <w:rFonts w:ascii="標楷體" w:eastAsia="標楷體" w:hAnsi="標楷體" w:hint="eastAsia"/>
                                  <w:sz w:val="16"/>
                                  <w:szCs w:val="16"/>
                                </w:rPr>
                                <w:t>2.</w:t>
                              </w:r>
                              <w:proofErr w:type="gramStart"/>
                              <w:r>
                                <w:rPr>
                                  <w:rFonts w:ascii="標楷體" w:eastAsia="標楷體" w:hAnsi="標楷體" w:hint="eastAsia"/>
                                  <w:sz w:val="16"/>
                                  <w:szCs w:val="16"/>
                                </w:rPr>
                                <w:t>通知監驗人員</w:t>
                              </w:r>
                              <w:proofErr w:type="gramEnd"/>
                            </w:p>
                          </w:txbxContent>
                        </v:textbox>
                      </v:rect>
                      <v:rect id="Rectangle 8" o:spid="_x0000_s1032" style="position:absolute;left:8001;top:60979;width:18288;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" fillcolor="silver" strokecolor="#36f" strokeweight="2.25pt">
                        <v:fill opacity="14392f"/>
                        <v:textbox>
                          <w:txbxContent>
                            <w:p w14:paraId="7CA355FA" w14:textId="77777777" w:rsidR="00F3022D" w:rsidRDefault="00F3022D" w:rsidP="00F3022D">
                              <w:pPr>
                                <w:snapToGrid w:val="0"/>
                                <w:jc w:val="center"/>
                                <w:rPr>
                                  <w:rFonts w:ascii="標楷體" w:eastAsia="標楷體" w:hAnsi="標楷體"/>
                                  <w:sz w:val="16"/>
                                  <w:szCs w:val="16"/>
                                </w:rPr>
                              </w:pPr>
                              <w:r>
                                <w:rPr>
                                  <w:rFonts w:ascii="標楷體" w:eastAsia="標楷體" w:hAnsi="標楷體" w:hint="eastAsia"/>
                                  <w:sz w:val="16"/>
                                  <w:szCs w:val="16"/>
                                </w:rPr>
                                <w:t>申退保證金、</w:t>
                              </w:r>
                              <w:proofErr w:type="gramStart"/>
                              <w:r>
                                <w:rPr>
                                  <w:rFonts w:ascii="標楷體" w:eastAsia="標楷體" w:hAnsi="標楷體" w:hint="eastAsia"/>
                                  <w:sz w:val="16"/>
                                  <w:szCs w:val="16"/>
                                </w:rPr>
                                <w:t>收保固書</w:t>
                              </w:r>
                              <w:proofErr w:type="gramEnd"/>
                              <w:r>
                                <w:rPr>
                                  <w:rFonts w:ascii="標楷體" w:eastAsia="標楷體" w:hAnsi="標楷體" w:hint="eastAsia"/>
                                  <w:sz w:val="16"/>
                                  <w:szCs w:val="16"/>
                                </w:rPr>
                                <w:t>(金)</w:t>
                              </w:r>
                            </w:p>
                          </w:txbxContent>
                        </v:textbox>
                      </v:rect>
                      <v:rect id="Rectangle 9" o:spid="_x0000_s1033" style="position:absolute;left:11430;top:65691;width:11430;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" fillcolor="silver" strokecolor="#36f" strokeweight="2.25pt">
                        <v:fill opacity="14392f"/>
                        <v:textbox>
                          <w:txbxContent>
                            <w:p w14:paraId="585C00B8" w14:textId="77777777" w:rsidR="00F3022D" w:rsidRDefault="00F3022D" w:rsidP="00F3022D">
                              <w:pPr>
                                <w:snapToGrid w:val="0"/>
                                <w:jc w:val="center"/>
                                <w:rPr>
                                  <w:rFonts w:ascii="標楷體" w:eastAsia="標楷體" w:hAnsi="標楷體"/>
                                  <w:sz w:val="16"/>
                                  <w:szCs w:val="16"/>
                                </w:rPr>
                              </w:pPr>
                              <w:r>
                                <w:rPr>
                                  <w:rFonts w:ascii="標楷體" w:eastAsia="標楷體" w:hAnsi="標楷體" w:hint="eastAsia"/>
                                  <w:sz w:val="16"/>
                                  <w:szCs w:val="16"/>
                                </w:rPr>
                                <w:t>核銷請款</w:t>
                              </w:r>
                            </w:p>
                          </w:txbxContent>
                        </v:textbox>
                      </v:rect>
                      <v:shapetype id="_x0000_t110" coordsize="21600,21600" o:spt="110" path="m10800,l,10800,10800,21600,21600,10800xe">
                        <v:stroke joinstyle="miter"/>
                        <v:path gradientshapeok="t" o:connecttype="rect" textboxrect="5400,5400,16200,16200"/>
                      </v:shapetype>
                      <v:shape id="AutoShape 10" o:spid="_x0000_s1034" type="#_x0000_t110" style="position:absolute;left:9144;top:33686;width:16002;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" fillcolor="#fc0" strokecolor="#36f" strokeweight="2.25pt">
                        <v:fill opacity="21074f"/>
                        <v:textbox>
                          <w:txbxContent>
                            <w:p w14:paraId="47844B71" w14:textId="77777777" w:rsidR="00F3022D" w:rsidRPr="00F95772" w:rsidRDefault="00F3022D" w:rsidP="00F95772">
                              <w:pPr>
                                <w:snapToGrid w:val="0"/>
                                <w:spacing w:line="240" w:lineRule="exact"/>
                                <w:rPr>
                                  <w:rFonts w:ascii="標楷體" w:eastAsia="標楷體" w:hAnsi="標楷體"/>
                                  <w:sz w:val="14"/>
                                  <w:szCs w:val="16"/>
                                </w:rPr>
                              </w:pPr>
                            </w:p>
                          </w:txbxContent>
                        </v:textbox>
                      </v:shape>
                      <v:shapetype id="_x0000_t116" coordsize="21600,21600" o:spt="116" path="m3475,qx,10800,3475,21600l18125,21600qx21600,10800,18125,xe">
                        <v:stroke joinstyle="miter"/>
                        <v:path gradientshapeok="t" o:connecttype="rect" textboxrect="1018,3163,20582,18437"/>
                      </v:shapetype>
                      <v:shape id="AutoShape 11" o:spid="_x0000_s1035" type="#_x0000_t116" style="position:absolute;left:10287;top:70644;width:13716;height:4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" fillcolor="#fc0" strokecolor="#36f" strokeweight="2.25pt">
                        <v:fill opacity="39321f"/>
                        <v:textbox>
                          <w:txbxContent>
                            <w:p w14:paraId="27506E9D" w14:textId="77777777" w:rsidR="00F3022D" w:rsidRDefault="00F3022D" w:rsidP="00F3022D">
                              <w:pPr>
                                <w:snapToGrid w:val="0"/>
                                <w:jc w:val="center"/>
                                <w:rPr>
                                  <w:sz w:val="16"/>
                                  <w:szCs w:val="16"/>
                                </w:rPr>
                              </w:pPr>
                              <w:r>
                                <w:rPr>
                                  <w:rFonts w:ascii="標楷體" w:eastAsia="標楷體" w:hAnsi="標楷體" w:hint="eastAsia"/>
                                  <w:sz w:val="16"/>
                                  <w:szCs w:val="16"/>
                                </w:rPr>
                                <w:t>結案</w:t>
                              </w:r>
                            </w:p>
                          </w:txbxContent>
                        </v:textbox>
                      </v:shape>
                      <v:shapetype id="_x0000_t32" coordsize="21600,21600" o:spt="32" o:oned="t" path="m,l21600,21600e" filled="f">
                        <v:path arrowok="t" fillok="f" o:connecttype="none"/>
                        <o:lock v:ext="edit" shapetype="t"/>
                      </v:shapetype>
                      <v:shape id="AutoShape 12" o:spid="_x0000_s1036" type="#_x0000_t32" style="position:absolute;left:16640;top:4667;width:5;height:1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13" o:spid="_x0000_s1037" type="#_x0000_t32" style="position:absolute;left:16573;top:8770;width:72;height:1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4" o:spid="_x0000_s1038" type="#_x0000_t32" style="position:absolute;left:17145;top:59255;width:0;height:1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5" o:spid="_x0000_s1039" type="#_x0000_t32" style="position:absolute;left:17145;top:63683;width:3;height:1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16" o:spid="_x0000_s1040" type="#_x0000_t32" style="position:absolute;left:17145;top:69043;width:3;height:1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rect id="Rectangle 17" o:spid="_x0000_s1041" style="position:absolute;left:11430;top:13998;width:10287;height: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" fillcolor="silver" strokecolor="#36f" strokeweight="2.25pt">
                        <v:fill opacity="14392f"/>
                        <v:textbox>
                          <w:txbxContent>
                            <w:p w14:paraId="2E6947E7" w14:textId="77777777" w:rsidR="00F3022D" w:rsidRDefault="00F3022D" w:rsidP="00F3022D">
                              <w:pPr>
                                <w:snapToGrid w:val="0"/>
                                <w:jc w:val="center"/>
                                <w:rPr>
                                  <w:rFonts w:ascii="標楷體" w:eastAsia="標楷體" w:hAnsi="標楷體"/>
                                  <w:sz w:val="16"/>
                                  <w:szCs w:val="16"/>
                                </w:rPr>
                              </w:pPr>
                              <w:proofErr w:type="gramStart"/>
                              <w:r>
                                <w:rPr>
                                  <w:rFonts w:eastAsia="標楷體" w:hint="eastAsia"/>
                                  <w:sz w:val="16"/>
                                  <w:szCs w:val="16"/>
                                </w:rPr>
                                <w:t>總務長核章</w:t>
                              </w:r>
                              <w:proofErr w:type="gramEnd"/>
                            </w:p>
                          </w:txbxContent>
                        </v:textbox>
                      </v:rect>
                      <v:shape id="AutoShape 18" o:spid="_x0000_s1042" type="#_x0000_t32" style="position:absolute;left:16573;top:12803;width:0;height:1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rect id="Rectangle 19" o:spid="_x0000_s1043" style="position:absolute;left:11430;top:17591;width:10287;height:3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" fillcolor="silver" strokecolor="#36f" strokeweight="2.25pt">
                        <v:fill opacity="14392f"/>
                        <v:textbox>
                          <w:txbxContent>
                            <w:p w14:paraId="2851533B" w14:textId="77777777" w:rsidR="00F3022D" w:rsidRDefault="00F3022D" w:rsidP="00F3022D">
                              <w:pPr>
                                <w:adjustRightInd w:val="0"/>
                                <w:snapToGrid w:val="0"/>
                                <w:jc w:val="center"/>
                                <w:rPr>
                                  <w:rFonts w:ascii="標楷體" w:eastAsia="標楷體" w:hAnsi="標楷體"/>
                                  <w:sz w:val="16"/>
                                  <w:szCs w:val="16"/>
                                </w:rPr>
                              </w:pPr>
                              <w:r>
                                <w:rPr>
                                  <w:rFonts w:eastAsia="標楷體" w:hint="eastAsia"/>
                                  <w:sz w:val="16"/>
                                  <w:szCs w:val="16"/>
                                </w:rPr>
                                <w:t>主計室審核</w:t>
                              </w:r>
                            </w:p>
                          </w:txbxContent>
                        </v:textbox>
                      </v:rect>
                      <v:shape id="AutoShape 20" o:spid="_x0000_s1044" type="#_x0000_t32" style="position:absolute;left:16573;top:16539;width:0;height:1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rect id="Rectangle 21" o:spid="_x0000_s1045" style="position:absolute;left:11430;top:21722;width:1028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" fillcolor="silver" strokecolor="#36f" strokeweight="2.25pt">
                        <v:fill opacity="14392f"/>
                        <v:textbox>
                          <w:txbxContent>
                            <w:p w14:paraId="467D0857" w14:textId="77777777" w:rsidR="00F3022D" w:rsidRDefault="00F3022D" w:rsidP="00F3022D">
                              <w:pPr>
                                <w:adjustRightInd w:val="0"/>
                                <w:snapToGrid w:val="0"/>
                                <w:jc w:val="center"/>
                                <w:rPr>
                                  <w:rFonts w:ascii="標楷體" w:eastAsia="標楷體" w:hAnsi="標楷體"/>
                                  <w:sz w:val="16"/>
                                  <w:szCs w:val="16"/>
                                </w:rPr>
                              </w:pPr>
                              <w:r>
                                <w:rPr>
                                  <w:rFonts w:eastAsia="標楷體" w:hint="eastAsia"/>
                                  <w:sz w:val="16"/>
                                  <w:szCs w:val="16"/>
                                </w:rPr>
                                <w:t>校長核准</w:t>
                              </w:r>
                            </w:p>
                          </w:txbxContent>
                        </v:textbox>
                      </v:rect>
                      <v:shape id="AutoShape 22" o:spid="_x0000_s1046" type="#_x0000_t32" style="position:absolute;left:16573;top:20655;width:0;height:1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rect id="Rectangle 23" o:spid="_x0000_s1047" style="position:absolute;left:4857;top:27131;width:12573;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" fillcolor="silver" strokecolor="#36f" strokeweight="2.25pt">
                        <v:fill opacity="14392f"/>
                        <v:textbox>
                          <w:txbxContent>
                            <w:p w14:paraId="67F7A0DB" w14:textId="77777777" w:rsidR="00F3022D" w:rsidRDefault="00F3022D" w:rsidP="00F3022D">
                              <w:pPr>
                                <w:snapToGrid w:val="0"/>
                                <w:jc w:val="center"/>
                                <w:rPr>
                                  <w:rFonts w:eastAsia="標楷體"/>
                                  <w:sz w:val="16"/>
                                  <w:szCs w:val="16"/>
                                </w:rPr>
                              </w:pPr>
                              <w:r>
                                <w:rPr>
                                  <w:rFonts w:eastAsia="標楷體" w:hint="eastAsia"/>
                                  <w:sz w:val="16"/>
                                  <w:szCs w:val="16"/>
                                </w:rPr>
                                <w:t>招標</w:t>
                              </w:r>
                            </w:p>
                            <w:p w14:paraId="21E2D404" w14:textId="77777777" w:rsidR="00F3022D" w:rsidRDefault="00F3022D" w:rsidP="00F3022D">
                              <w:pPr>
                                <w:snapToGrid w:val="0"/>
                                <w:jc w:val="center"/>
                                <w:rPr>
                                  <w:rFonts w:ascii="標楷體" w:eastAsia="標楷體" w:hAnsi="標楷體"/>
                                  <w:sz w:val="16"/>
                                  <w:szCs w:val="16"/>
                                </w:rPr>
                              </w:pPr>
                              <w:r>
                                <w:rPr>
                                  <w:rFonts w:eastAsia="標楷體" w:hint="eastAsia"/>
                                  <w:sz w:val="16"/>
                                  <w:szCs w:val="16"/>
                                </w:rPr>
                                <w:t>辦理招標公告上網</w:t>
                              </w:r>
                            </w:p>
                          </w:txbxContent>
                        </v:textbox>
                      </v:rect>
                      <v:rect id="Rectangle 24" o:spid="_x0000_s1048" style="position:absolute;left:19431;top:27131;width:1143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" fillcolor="silver" strokecolor="#36f" strokeweight="2.25pt">
                        <v:fill opacity="14392f"/>
                        <v:textbox>
                          <w:txbxContent>
                            <w:p w14:paraId="29CC1F63" w14:textId="77777777" w:rsidR="00F3022D" w:rsidRDefault="00F3022D" w:rsidP="00F3022D">
                              <w:pPr>
                                <w:snapToGrid w:val="0"/>
                                <w:rPr>
                                  <w:rFonts w:eastAsia="標楷體"/>
                                  <w:sz w:val="16"/>
                                  <w:szCs w:val="16"/>
                                </w:rPr>
                              </w:pPr>
                              <w:r>
                                <w:rPr>
                                  <w:rFonts w:eastAsia="標楷體" w:hint="eastAsia"/>
                                  <w:sz w:val="16"/>
                                  <w:szCs w:val="16"/>
                                </w:rPr>
                                <w:t>限制性招標</w:t>
                              </w:r>
                            </w:p>
                            <w:p w14:paraId="16DCEBEA" w14:textId="77777777" w:rsidR="00F3022D" w:rsidRDefault="00F3022D" w:rsidP="00F3022D">
                              <w:pPr>
                                <w:snapToGrid w:val="0"/>
                                <w:rPr>
                                  <w:rFonts w:eastAsia="標楷體"/>
                                  <w:sz w:val="16"/>
                                  <w:szCs w:val="16"/>
                                </w:rPr>
                              </w:pPr>
                              <w:r>
                                <w:rPr>
                                  <w:rFonts w:eastAsia="標楷體" w:hint="eastAsia"/>
                                  <w:sz w:val="16"/>
                                  <w:szCs w:val="16"/>
                                </w:rPr>
                                <w:t>辦理契約</w:t>
                              </w:r>
                              <w:proofErr w:type="gramStart"/>
                              <w:r>
                                <w:rPr>
                                  <w:rFonts w:eastAsia="標楷體" w:hint="eastAsia"/>
                                  <w:sz w:val="16"/>
                                  <w:szCs w:val="16"/>
                                </w:rPr>
                                <w:t>書稿陳核</w:t>
                              </w:r>
                              <w:proofErr w:type="gramEnd"/>
                            </w:p>
                          </w:txbxContent>
                        </v:textbox>
                      </v:rect>
                      <v:rect id="Rectangle 25" o:spid="_x0000_s1049" style="position:absolute;left:2286;top:42832;width:29718;height:9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" fillcolor="silver" strokecolor="#36f" strokeweight="2.25pt">
                        <v:fill opacity="14392f"/>
                        <v:textbox>
                          <w:txbxContent>
                            <w:p w14:paraId="74F538AC"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1.通知使用單位到場審查規格</w:t>
                              </w:r>
                            </w:p>
                            <w:p w14:paraId="7E8C16F7"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2.</w:t>
                              </w:r>
                              <w:proofErr w:type="gramStart"/>
                              <w:r>
                                <w:rPr>
                                  <w:rFonts w:ascii="標楷體" w:eastAsia="標楷體" w:hAnsi="標楷體" w:hint="eastAsia"/>
                                  <w:sz w:val="16"/>
                                  <w:szCs w:val="16"/>
                                </w:rPr>
                                <w:t>本組承辦</w:t>
                              </w:r>
                              <w:proofErr w:type="gramEnd"/>
                              <w:r>
                                <w:rPr>
                                  <w:rFonts w:ascii="標楷體" w:eastAsia="標楷體" w:hAnsi="標楷體" w:hint="eastAsia"/>
                                  <w:sz w:val="16"/>
                                  <w:szCs w:val="16"/>
                                </w:rPr>
                                <w:t>人審查廠商資格</w:t>
                              </w:r>
                            </w:p>
                            <w:p w14:paraId="5F5A04EE"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3.通知監標人員</w:t>
                              </w:r>
                            </w:p>
                            <w:p w14:paraId="1B7BFA67"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4.決標紀錄（決標，應將決標結果上網公告或定期彙送）</w:t>
                              </w:r>
                            </w:p>
                            <w:p w14:paraId="7E41F005"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5.得標廠商至出納組繳交保證金或押標金轉作履約保證金</w:t>
                              </w:r>
                            </w:p>
                            <w:p w14:paraId="42A1EF45" w14:textId="77777777" w:rsidR="00F3022D" w:rsidRDefault="00F3022D" w:rsidP="00F3022D">
                              <w:pPr>
                                <w:adjustRightInd w:val="0"/>
                                <w:snapToGrid w:val="0"/>
                                <w:rPr>
                                  <w:rFonts w:ascii="標楷體" w:eastAsia="標楷體" w:hAnsi="標楷體"/>
                                  <w:sz w:val="16"/>
                                  <w:szCs w:val="16"/>
                                </w:rPr>
                              </w:pPr>
                              <w:r>
                                <w:rPr>
                                  <w:rFonts w:ascii="標楷體" w:eastAsia="標楷體" w:hAnsi="標楷體" w:hint="eastAsia"/>
                                  <w:sz w:val="16"/>
                                  <w:szCs w:val="16"/>
                                </w:rPr>
                                <w:t>6.簽訂合約、結匯(外購)、交貨及測試</w:t>
                              </w:r>
                            </w:p>
                            <w:p w14:paraId="596502DB" w14:textId="77777777" w:rsidR="00F3022D" w:rsidRDefault="00F3022D" w:rsidP="00F3022D">
                              <w:pPr>
                                <w:snapToGrid w:val="0"/>
                                <w:rPr>
                                  <w:rFonts w:ascii="標楷體" w:eastAsia="標楷體" w:hAnsi="標楷體"/>
                                  <w:sz w:val="16"/>
                                  <w:szCs w:val="16"/>
                                </w:rPr>
                              </w:pPr>
                            </w:p>
                          </w:txbxContent>
                        </v:textbox>
                      </v:rect>
                      <v:rect id="Rectangle 26" o:spid="_x0000_s1050" style="position:absolute;top:16855;width:5426;height:5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" fillcolor="silver" strokecolor="#36f" strokeweight="2.25pt">
                        <v:fill opacity="14392f"/>
                        <v:textbox>
                          <w:txbxContent>
                            <w:p w14:paraId="04451B91" w14:textId="77777777" w:rsidR="00F3022D" w:rsidRDefault="004B6AE1" w:rsidP="00F3022D">
                              <w:pPr>
                                <w:snapToGrid w:val="0"/>
                                <w:jc w:val="center"/>
                                <w:rPr>
                                  <w:rFonts w:ascii="標楷體" w:eastAsia="標楷體" w:hAnsi="標楷體"/>
                                  <w:sz w:val="16"/>
                                  <w:szCs w:val="16"/>
                                </w:rPr>
                              </w:pPr>
                              <w:r w:rsidRPr="007C2E43">
                                <w:rPr>
                                  <w:rFonts w:eastAsia="標楷體" w:hint="eastAsia"/>
                                  <w:sz w:val="16"/>
                                  <w:szCs w:val="16"/>
                                </w:rPr>
                                <w:t>變</w:t>
                              </w:r>
                              <w:r w:rsidRPr="007C2E43">
                                <w:rPr>
                                  <w:rFonts w:eastAsia="標楷體"/>
                                  <w:sz w:val="16"/>
                                  <w:szCs w:val="16"/>
                                </w:rPr>
                                <w:t>更</w:t>
                              </w:r>
                              <w:r w:rsidR="002E1CBF" w:rsidRPr="007C2E43">
                                <w:rPr>
                                  <w:rFonts w:eastAsia="標楷體"/>
                                  <w:sz w:val="16"/>
                                  <w:szCs w:val="16"/>
                                </w:rPr>
                                <w:t>、</w:t>
                              </w:r>
                              <w:r w:rsidR="00F3022D">
                                <w:rPr>
                                  <w:rFonts w:eastAsia="標楷體" w:hint="eastAsia"/>
                                  <w:sz w:val="16"/>
                                  <w:szCs w:val="16"/>
                                </w:rPr>
                                <w:t>廢標或流標</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51" type="#_x0000_t34" style="position:absolute;left:19635;top:21619;width:2450;height:857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">
                        <v:stroke endarrow="block"/>
                      </v:shape>
                      <v:shape id="AutoShape 28" o:spid="_x0000_s1052" type="#_x0000_t34" style="position:absolute;left:12634;top:23191;width:2450;height:542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">
                        <v:stroke endarrow="block"/>
                      </v:shape>
                      <v:shape id="AutoShape 29" o:spid="_x0000_s1053" type="#_x0000_t34" style="position:absolute;left:13152;top:29694;width:1984;height:60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">
                        <v:stroke endarrow="block"/>
                      </v:shape>
                      <v:shape id="AutoShape 30" o:spid="_x0000_s1054" type="#_x0000_t34" style="position:absolute;left:20154;top:28693;width:1984;height:800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">
                        <v:stroke endarrow="block"/>
                      </v:shape>
                      <v:shape id="AutoShape 31" o:spid="_x0000_s1055" type="#_x0000_t32" style="position:absolute;left:17145;top:39782;width:0;height:3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" strokecolor="white">
                        <v:stroke endarrow="block"/>
                      </v:shape>
                      <v:shape id="AutoShape 32" o:spid="_x0000_s1056" type="#_x0000_t32" style="position:absolute;left:17145;top:39782;width:0;height:3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shapetype id="_x0000_t33" coordsize="21600,21600" o:spt="33" o:oned="t" path="m,l21600,r,21600e" filled="f">
                        <v:stroke joinstyle="miter"/>
                        <v:path arrowok="t" fillok="f" o:connecttype="none"/>
                        <o:lock v:ext="edit" shapetype="t"/>
                      </v:shapetype>
                      <v:shape id="AutoShape 33" o:spid="_x0000_s1057" type="#_x0000_t33" style="position:absolute;left:2713;top:22142;width:6431;height:14592;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">
                        <v:stroke endarrow="block"/>
                      </v:shape>
                      <v:shape id="AutoShape 34" o:spid="_x0000_s1058" type="#_x0000_t33" style="position:absolute;left:4316;top:9741;width:5511;height:871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">
                        <v:stroke endarrow="block"/>
                      </v:shape>
                      <v:shape id="AutoShape 35" o:spid="_x0000_s1059" type="#_x0000_t32" style="position:absolute;left:17145;top:39402;width:6717;height:3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" strokecolor="white"/>
                      <v:shape id="AutoShape 36" o:spid="_x0000_s1060" type="#_x0000_t32" style="position:absolute;left:17145;top:51974;width:0;height:22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shapetype id="_x0000_t202" coordsize="21600,21600" o:spt="202" path="m,l,21600r21600,l21600,xe">
                        <v:stroke joinstyle="miter"/>
                        <v:path gradientshapeok="t" o:connecttype="rect"/>
                      </v:shapetype>
                      <v:shape id="文字方塊 35" o:spid="_x0000_s1061" type="#_x0000_t202" style="position:absolute;left:12573;top:34295;width:93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4930FF1" w14:textId="77777777" w:rsidR="00F95772" w:rsidRPr="00F95772" w:rsidRDefault="00F95772" w:rsidP="00F95772">
                              <w:pPr>
                                <w:snapToGrid w:val="0"/>
                                <w:spacing w:line="240" w:lineRule="exact"/>
                                <w:jc w:val="center"/>
                                <w:rPr>
                                  <w:rFonts w:ascii="標楷體" w:eastAsia="標楷體" w:hAnsi="標楷體"/>
                                  <w:sz w:val="16"/>
                                  <w:szCs w:val="16"/>
                                </w:rPr>
                              </w:pPr>
                              <w:r w:rsidRPr="00F95772">
                                <w:rPr>
                                  <w:rFonts w:ascii="標楷體" w:eastAsia="標楷體" w:hAnsi="標楷體" w:hint="eastAsia"/>
                                  <w:sz w:val="16"/>
                                  <w:szCs w:val="16"/>
                                </w:rPr>
                                <w:t>訂定底價及辦理議比價開標作業</w:t>
                              </w:r>
                            </w:p>
                          </w:txbxContent>
                        </v:textbox>
                      </v:shape>
                      <v:line id="直線接點 37" o:spid="_x0000_s1062" style="position:absolute;flip:x;visibility:visible;mso-wrap-style:square" from="2713,29414" to="4857,2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" strokecolor="black [3200]" strokeweight=".5pt">
                        <v:stroke joinstyle="miter"/>
                      </v:line>
                      <w10:anchorlock/>
                    </v:group>
                  </w:pict>
                </mc:Fallback>
              </mc:AlternateContent>
            </w:r>
          </w:p>
        </w:tc>
        <w:tc>
          <w:tcPr>
            <w:tcW w:w="1364" w:type="dxa"/>
            <w:tcBorders>
              <w:top w:val="single" w:sz="4" w:space="0" w:color="auto"/>
              <w:left w:val="single" w:sz="4" w:space="0" w:color="auto"/>
              <w:bottom w:val="single" w:sz="4" w:space="0" w:color="auto"/>
              <w:right w:val="single" w:sz="4" w:space="0" w:color="auto"/>
            </w:tcBorders>
          </w:tcPr>
          <w:p w14:paraId="3D519F2D"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F544F58"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使用單位</w:t>
            </w:r>
          </w:p>
          <w:p w14:paraId="6074E68B"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FBD3AD5"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19870381" w14:textId="7BC46632" w:rsidR="00F3022D" w:rsidRPr="00721B2F" w:rsidRDefault="007A7B06" w:rsidP="007A7B06">
            <w:pPr>
              <w:tabs>
                <w:tab w:val="left" w:pos="1000"/>
              </w:tabs>
              <w:adjustRightInd w:val="0"/>
              <w:snapToGrid w:val="0"/>
              <w:rPr>
                <w:rFonts w:ascii="標楷體" w:eastAsia="標楷體" w:hAnsi="標楷體"/>
                <w:sz w:val="14"/>
                <w:szCs w:val="14"/>
              </w:rPr>
            </w:pPr>
            <w:r w:rsidRPr="007A7B06">
              <w:rPr>
                <w:rFonts w:ascii="標楷體" w:eastAsia="標楷體" w:hAnsi="標楷體" w:hint="eastAsia"/>
                <w:sz w:val="14"/>
                <w:szCs w:val="14"/>
              </w:rPr>
              <w:t>資產經營管理組</w:t>
            </w:r>
          </w:p>
          <w:p w14:paraId="13D42454" w14:textId="77777777" w:rsidR="0002022B" w:rsidRPr="0002022B" w:rsidRDefault="0002022B" w:rsidP="0002022B">
            <w:pPr>
              <w:tabs>
                <w:tab w:val="left" w:pos="1000"/>
              </w:tabs>
              <w:adjustRightInd w:val="0"/>
              <w:snapToGrid w:val="0"/>
              <w:rPr>
                <w:rFonts w:ascii="標楷體" w:eastAsia="標楷體" w:hAnsi="標楷體"/>
                <w:sz w:val="14"/>
                <w:szCs w:val="20"/>
              </w:rPr>
            </w:pPr>
            <w:r w:rsidRPr="0002022B">
              <w:rPr>
                <w:rFonts w:ascii="標楷體" w:eastAsia="標楷體" w:hAnsi="標楷體" w:hint="eastAsia"/>
                <w:sz w:val="14"/>
                <w:szCs w:val="20"/>
              </w:rPr>
              <w:t>(</w:t>
            </w:r>
            <w:hyperlink r:id="rId7" w:history="1">
              <w:r w:rsidRPr="0002022B">
                <w:rPr>
                  <w:rStyle w:val="a3"/>
                  <w:rFonts w:ascii="標楷體" w:eastAsia="標楷體" w:hAnsi="標楷體" w:hint="eastAsia"/>
                  <w:sz w:val="14"/>
                  <w:szCs w:val="20"/>
                </w:rPr>
                <w:t>廖季鳳</w:t>
              </w:r>
            </w:hyperlink>
            <w:r w:rsidRPr="0002022B">
              <w:rPr>
                <w:rFonts w:ascii="標楷體" w:eastAsia="標楷體" w:hAnsi="標楷體" w:hint="eastAsia"/>
                <w:sz w:val="14"/>
                <w:szCs w:val="20"/>
              </w:rPr>
              <w:t>/2521)</w:t>
            </w:r>
          </w:p>
          <w:p w14:paraId="4C827285" w14:textId="77777777" w:rsidR="0002022B" w:rsidRPr="0002022B" w:rsidRDefault="0002022B" w:rsidP="0002022B">
            <w:pPr>
              <w:tabs>
                <w:tab w:val="left" w:pos="1000"/>
              </w:tabs>
              <w:adjustRightInd w:val="0"/>
              <w:snapToGrid w:val="0"/>
              <w:rPr>
                <w:rFonts w:ascii="標楷體" w:eastAsia="標楷體" w:hAnsi="標楷體"/>
                <w:sz w:val="14"/>
                <w:szCs w:val="20"/>
              </w:rPr>
            </w:pPr>
            <w:r w:rsidRPr="0002022B">
              <w:rPr>
                <w:rFonts w:ascii="標楷體" w:eastAsia="標楷體" w:hAnsi="標楷體" w:hint="eastAsia"/>
                <w:sz w:val="14"/>
                <w:szCs w:val="20"/>
              </w:rPr>
              <w:t>(</w:t>
            </w:r>
            <w:hyperlink r:id="rId8" w:history="1">
              <w:r w:rsidRPr="0002022B">
                <w:rPr>
                  <w:rStyle w:val="a3"/>
                  <w:rFonts w:ascii="標楷體" w:eastAsia="標楷體" w:hAnsi="標楷體" w:hint="eastAsia"/>
                  <w:sz w:val="14"/>
                  <w:szCs w:val="20"/>
                </w:rPr>
                <w:t>陳惠謙</w:t>
              </w:r>
            </w:hyperlink>
            <w:r w:rsidRPr="0002022B">
              <w:rPr>
                <w:rFonts w:ascii="標楷體" w:eastAsia="標楷體" w:hAnsi="標楷體" w:hint="eastAsia"/>
                <w:sz w:val="14"/>
                <w:szCs w:val="20"/>
              </w:rPr>
              <w:t>/2522)</w:t>
            </w:r>
          </w:p>
          <w:p w14:paraId="43704783" w14:textId="77777777" w:rsidR="0002022B" w:rsidRPr="0002022B" w:rsidRDefault="0002022B" w:rsidP="0002022B">
            <w:pPr>
              <w:tabs>
                <w:tab w:val="left" w:pos="1000"/>
              </w:tabs>
              <w:adjustRightInd w:val="0"/>
              <w:snapToGrid w:val="0"/>
              <w:rPr>
                <w:rFonts w:ascii="標楷體" w:eastAsia="標楷體" w:hAnsi="標楷體"/>
                <w:sz w:val="14"/>
                <w:szCs w:val="20"/>
              </w:rPr>
            </w:pPr>
            <w:r w:rsidRPr="0002022B">
              <w:rPr>
                <w:rFonts w:ascii="標楷體" w:eastAsia="標楷體" w:hAnsi="標楷體" w:hint="eastAsia"/>
                <w:sz w:val="14"/>
                <w:szCs w:val="20"/>
              </w:rPr>
              <w:t>(</w:t>
            </w:r>
            <w:hyperlink r:id="rId9" w:history="1">
              <w:r w:rsidRPr="0002022B">
                <w:rPr>
                  <w:rStyle w:val="a3"/>
                  <w:rFonts w:ascii="標楷體" w:eastAsia="標楷體" w:hAnsi="標楷體" w:hint="eastAsia"/>
                  <w:sz w:val="14"/>
                  <w:szCs w:val="20"/>
                </w:rPr>
                <w:t>吳正揚</w:t>
              </w:r>
            </w:hyperlink>
            <w:r w:rsidRPr="0002022B">
              <w:rPr>
                <w:rFonts w:ascii="標楷體" w:eastAsia="標楷體" w:hAnsi="標楷體" w:hint="eastAsia"/>
                <w:sz w:val="14"/>
                <w:szCs w:val="20"/>
              </w:rPr>
              <w:t>/2523)</w:t>
            </w:r>
          </w:p>
          <w:p w14:paraId="4EF11EA4" w14:textId="45743558" w:rsidR="004B6AE1" w:rsidRDefault="0002022B" w:rsidP="0002022B">
            <w:pPr>
              <w:tabs>
                <w:tab w:val="left" w:pos="1000"/>
              </w:tabs>
              <w:adjustRightInd w:val="0"/>
              <w:snapToGrid w:val="0"/>
              <w:rPr>
                <w:rFonts w:ascii="標楷體" w:eastAsia="標楷體" w:hAnsi="標楷體"/>
                <w:sz w:val="14"/>
                <w:szCs w:val="20"/>
              </w:rPr>
            </w:pPr>
            <w:r w:rsidRPr="0002022B">
              <w:rPr>
                <w:rFonts w:ascii="標楷體" w:eastAsia="標楷體" w:hAnsi="標楷體" w:hint="eastAsia"/>
                <w:sz w:val="14"/>
                <w:szCs w:val="20"/>
              </w:rPr>
              <w:t>(</w:t>
            </w:r>
            <w:hyperlink r:id="rId10" w:history="1">
              <w:r w:rsidRPr="0002022B">
                <w:rPr>
                  <w:rStyle w:val="a3"/>
                  <w:rFonts w:ascii="標楷體" w:eastAsia="標楷體" w:hAnsi="標楷體"/>
                  <w:sz w:val="14"/>
                  <w:szCs w:val="20"/>
                </w:rPr>
                <w:t>邱筱茵</w:t>
              </w:r>
            </w:hyperlink>
            <w:r w:rsidRPr="0002022B">
              <w:rPr>
                <w:rFonts w:ascii="標楷體" w:eastAsia="標楷體" w:hAnsi="標楷體" w:hint="eastAsia"/>
                <w:sz w:val="14"/>
                <w:szCs w:val="20"/>
              </w:rPr>
              <w:t>/2525)</w:t>
            </w:r>
          </w:p>
          <w:p w14:paraId="13314C14"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事務組</w:t>
            </w:r>
          </w:p>
          <w:p w14:paraId="4829491B" w14:textId="77777777" w:rsidR="0002022B" w:rsidRPr="0002022B" w:rsidRDefault="0002022B" w:rsidP="0002022B">
            <w:pPr>
              <w:tabs>
                <w:tab w:val="left" w:pos="1000"/>
              </w:tabs>
              <w:adjustRightInd w:val="0"/>
              <w:snapToGrid w:val="0"/>
              <w:rPr>
                <w:rFonts w:ascii="標楷體" w:eastAsia="標楷體" w:hAnsi="標楷體"/>
                <w:sz w:val="14"/>
                <w:szCs w:val="14"/>
              </w:rPr>
            </w:pPr>
            <w:r w:rsidRPr="0002022B">
              <w:rPr>
                <w:rFonts w:ascii="標楷體" w:eastAsia="標楷體" w:hAnsi="標楷體" w:hint="eastAsia"/>
                <w:sz w:val="14"/>
                <w:szCs w:val="14"/>
              </w:rPr>
              <w:t>(</w:t>
            </w:r>
            <w:hyperlink r:id="rId11" w:history="1">
              <w:r w:rsidRPr="0002022B">
                <w:rPr>
                  <w:rStyle w:val="a3"/>
                  <w:rFonts w:ascii="標楷體" w:eastAsia="標楷體" w:hAnsi="標楷體"/>
                  <w:sz w:val="14"/>
                  <w:szCs w:val="14"/>
                </w:rPr>
                <w:t>胡世泰</w:t>
              </w:r>
            </w:hyperlink>
            <w:r w:rsidRPr="0002022B">
              <w:rPr>
                <w:rFonts w:ascii="標楷體" w:eastAsia="標楷體" w:hAnsi="標楷體" w:hint="eastAsia"/>
                <w:sz w:val="14"/>
                <w:szCs w:val="14"/>
              </w:rPr>
              <w:t>/2511)</w:t>
            </w:r>
          </w:p>
          <w:p w14:paraId="72E65F7B" w14:textId="77777777" w:rsidR="0002022B" w:rsidRPr="0002022B" w:rsidRDefault="0002022B" w:rsidP="0002022B">
            <w:pPr>
              <w:tabs>
                <w:tab w:val="left" w:pos="1000"/>
              </w:tabs>
              <w:adjustRightInd w:val="0"/>
              <w:snapToGrid w:val="0"/>
              <w:rPr>
                <w:rFonts w:ascii="標楷體" w:eastAsia="標楷體" w:hAnsi="標楷體"/>
                <w:sz w:val="14"/>
                <w:szCs w:val="14"/>
              </w:rPr>
            </w:pPr>
            <w:r w:rsidRPr="0002022B">
              <w:rPr>
                <w:rFonts w:ascii="標楷體" w:eastAsia="標楷體" w:hAnsi="標楷體" w:hint="eastAsia"/>
                <w:sz w:val="14"/>
                <w:szCs w:val="14"/>
              </w:rPr>
              <w:t>(</w:t>
            </w:r>
            <w:hyperlink r:id="rId12" w:history="1">
              <w:r w:rsidRPr="0002022B">
                <w:rPr>
                  <w:rStyle w:val="a3"/>
                  <w:rFonts w:ascii="標楷體" w:eastAsia="標楷體" w:hAnsi="標楷體" w:hint="eastAsia"/>
                  <w:sz w:val="14"/>
                  <w:szCs w:val="14"/>
                </w:rPr>
                <w:t>徐志芳</w:t>
              </w:r>
            </w:hyperlink>
            <w:r w:rsidRPr="0002022B">
              <w:rPr>
                <w:rFonts w:ascii="標楷體" w:eastAsia="標楷體" w:hAnsi="標楷體" w:hint="eastAsia"/>
                <w:sz w:val="14"/>
                <w:szCs w:val="14"/>
              </w:rPr>
              <w:t>/2514)</w:t>
            </w:r>
          </w:p>
          <w:p w14:paraId="0AE9E740" w14:textId="77777777" w:rsidR="0002022B" w:rsidRPr="0002022B" w:rsidRDefault="0002022B" w:rsidP="0002022B">
            <w:pPr>
              <w:tabs>
                <w:tab w:val="left" w:pos="1000"/>
              </w:tabs>
              <w:adjustRightInd w:val="0"/>
              <w:snapToGrid w:val="0"/>
              <w:rPr>
                <w:rFonts w:ascii="標楷體" w:eastAsia="標楷體" w:hAnsi="標楷體"/>
                <w:sz w:val="14"/>
                <w:szCs w:val="14"/>
              </w:rPr>
            </w:pPr>
            <w:r w:rsidRPr="0002022B">
              <w:rPr>
                <w:rFonts w:ascii="標楷體" w:eastAsia="標楷體" w:hAnsi="標楷體" w:hint="eastAsia"/>
                <w:sz w:val="14"/>
                <w:szCs w:val="14"/>
              </w:rPr>
              <w:t>(</w:t>
            </w:r>
            <w:hyperlink r:id="rId13" w:history="1">
              <w:r w:rsidRPr="0002022B">
                <w:rPr>
                  <w:rStyle w:val="a3"/>
                  <w:rFonts w:ascii="標楷體" w:eastAsia="標楷體" w:hAnsi="標楷體" w:hint="eastAsia"/>
                  <w:sz w:val="14"/>
                  <w:szCs w:val="14"/>
                </w:rPr>
                <w:t>黃靖</w:t>
              </w:r>
              <w:r w:rsidRPr="0002022B">
                <w:rPr>
                  <w:rStyle w:val="a3"/>
                  <w:rFonts w:ascii="標楷體" w:eastAsia="標楷體" w:hAnsi="標楷體"/>
                  <w:sz w:val="14"/>
                  <w:szCs w:val="14"/>
                </w:rPr>
                <w:t>雯</w:t>
              </w:r>
            </w:hyperlink>
            <w:r w:rsidRPr="0002022B">
              <w:rPr>
                <w:rFonts w:ascii="標楷體" w:eastAsia="標楷體" w:hAnsi="標楷體" w:hint="eastAsia"/>
                <w:sz w:val="14"/>
                <w:szCs w:val="14"/>
              </w:rPr>
              <w:t>/2517)</w:t>
            </w:r>
          </w:p>
          <w:p w14:paraId="4A593593" w14:textId="77777777" w:rsidR="0002022B" w:rsidRPr="0002022B" w:rsidRDefault="0002022B" w:rsidP="0002022B">
            <w:pPr>
              <w:tabs>
                <w:tab w:val="left" w:pos="1000"/>
              </w:tabs>
              <w:adjustRightInd w:val="0"/>
              <w:snapToGrid w:val="0"/>
              <w:rPr>
                <w:rFonts w:ascii="標楷體" w:eastAsia="標楷體" w:hAnsi="標楷體"/>
                <w:sz w:val="14"/>
                <w:szCs w:val="14"/>
              </w:rPr>
            </w:pPr>
            <w:r w:rsidRPr="0002022B">
              <w:rPr>
                <w:rFonts w:ascii="標楷體" w:eastAsia="標楷體" w:hAnsi="標楷體" w:hint="eastAsia"/>
                <w:sz w:val="14"/>
                <w:szCs w:val="14"/>
              </w:rPr>
              <w:t>(</w:t>
            </w:r>
            <w:hyperlink r:id="rId14" w:history="1">
              <w:r w:rsidRPr="0002022B">
                <w:rPr>
                  <w:rStyle w:val="a3"/>
                  <w:rFonts w:ascii="標楷體" w:eastAsia="標楷體" w:hAnsi="標楷體" w:hint="eastAsia"/>
                  <w:sz w:val="14"/>
                  <w:szCs w:val="14"/>
                </w:rPr>
                <w:t>廖尹嘉</w:t>
              </w:r>
            </w:hyperlink>
            <w:r w:rsidRPr="0002022B">
              <w:rPr>
                <w:rFonts w:ascii="標楷體" w:eastAsia="標楷體" w:hAnsi="標楷體" w:hint="eastAsia"/>
                <w:sz w:val="14"/>
                <w:szCs w:val="14"/>
              </w:rPr>
              <w:t>/2583)</w:t>
            </w:r>
          </w:p>
          <w:p w14:paraId="789D6256" w14:textId="77777777" w:rsidR="00F3022D" w:rsidRPr="0002022B" w:rsidRDefault="00F3022D" w:rsidP="002F65E0">
            <w:pPr>
              <w:adjustRightInd w:val="0"/>
              <w:snapToGrid w:val="0"/>
              <w:rPr>
                <w:rFonts w:ascii="標楷體" w:eastAsia="標楷體" w:hAnsi="標楷體"/>
                <w:sz w:val="14"/>
                <w:szCs w:val="14"/>
              </w:rPr>
            </w:pPr>
          </w:p>
          <w:p w14:paraId="48D27820" w14:textId="77777777" w:rsidR="00F3022D" w:rsidRPr="00721B2F" w:rsidRDefault="00F3022D" w:rsidP="002F65E0">
            <w:pPr>
              <w:adjustRightInd w:val="0"/>
              <w:snapToGrid w:val="0"/>
              <w:rPr>
                <w:rFonts w:ascii="標楷體" w:eastAsia="標楷體" w:hAnsi="標楷體"/>
                <w:sz w:val="14"/>
                <w:szCs w:val="14"/>
              </w:rPr>
            </w:pPr>
            <w:r>
              <w:rPr>
                <w:rFonts w:ascii="標楷體" w:eastAsia="標楷體" w:hAnsi="標楷體" w:hint="eastAsia"/>
                <w:sz w:val="14"/>
                <w:szCs w:val="14"/>
              </w:rPr>
              <w:t>主</w:t>
            </w:r>
            <w:r w:rsidRPr="00721B2F">
              <w:rPr>
                <w:rFonts w:ascii="標楷體" w:eastAsia="標楷體" w:hAnsi="標楷體" w:hint="eastAsia"/>
                <w:sz w:val="14"/>
                <w:szCs w:val="14"/>
              </w:rPr>
              <w:t>計室</w:t>
            </w:r>
          </w:p>
          <w:p w14:paraId="4D575058"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15" w:history="1">
              <w:r w:rsidRPr="00EC5A25">
                <w:rPr>
                  <w:rStyle w:val="a3"/>
                  <w:rFonts w:ascii="標楷體" w:eastAsia="標楷體" w:hAnsi="標楷體" w:hint="eastAsia"/>
                  <w:sz w:val="14"/>
                  <w:szCs w:val="14"/>
                </w:rPr>
                <w:t>曹櫻齡</w:t>
              </w:r>
            </w:hyperlink>
            <w:r w:rsidRPr="00EC5A25">
              <w:rPr>
                <w:rFonts w:ascii="標楷體" w:eastAsia="標楷體" w:hAnsi="標楷體" w:hint="eastAsia"/>
                <w:sz w:val="14"/>
                <w:szCs w:val="14"/>
              </w:rPr>
              <w:t>/2121)</w:t>
            </w:r>
          </w:p>
          <w:p w14:paraId="29B22F50"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16" w:history="1">
              <w:proofErr w:type="gramStart"/>
              <w:r w:rsidR="008D1362" w:rsidRPr="00C536B0">
                <w:rPr>
                  <w:rStyle w:val="a3"/>
                  <w:rFonts w:ascii="標楷體" w:eastAsia="標楷體" w:hAnsi="標楷體" w:hint="eastAsia"/>
                  <w:sz w:val="14"/>
                  <w:szCs w:val="14"/>
                </w:rPr>
                <w:t>林雨潔</w:t>
              </w:r>
              <w:proofErr w:type="gramEnd"/>
            </w:hyperlink>
            <w:r w:rsidRPr="00EC5A25">
              <w:rPr>
                <w:rFonts w:ascii="標楷體" w:eastAsia="標楷體" w:hAnsi="標楷體" w:hint="eastAsia"/>
                <w:sz w:val="14"/>
                <w:szCs w:val="14"/>
              </w:rPr>
              <w:t>/2122)</w:t>
            </w:r>
          </w:p>
          <w:p w14:paraId="33CDE6C1"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17" w:history="1">
              <w:r w:rsidRPr="00EC5A25">
                <w:rPr>
                  <w:rStyle w:val="a3"/>
                  <w:rFonts w:ascii="標楷體" w:eastAsia="標楷體" w:hAnsi="標楷體"/>
                  <w:sz w:val="14"/>
                  <w:szCs w:val="14"/>
                </w:rPr>
                <w:t>吳世娟</w:t>
              </w:r>
            </w:hyperlink>
            <w:r w:rsidRPr="00EC5A25">
              <w:rPr>
                <w:rFonts w:ascii="標楷體" w:eastAsia="標楷體" w:hAnsi="標楷體" w:hint="eastAsia"/>
                <w:sz w:val="14"/>
                <w:szCs w:val="14"/>
              </w:rPr>
              <w:t>/2123)</w:t>
            </w:r>
          </w:p>
          <w:p w14:paraId="7D1A5A05"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18" w:history="1">
              <w:r w:rsidRPr="00EC5A25">
                <w:rPr>
                  <w:rStyle w:val="a3"/>
                  <w:rFonts w:ascii="標楷體" w:eastAsia="標楷體" w:hAnsi="標楷體" w:hint="eastAsia"/>
                  <w:sz w:val="14"/>
                  <w:szCs w:val="14"/>
                </w:rPr>
                <w:t>陳世欣</w:t>
              </w:r>
            </w:hyperlink>
            <w:r w:rsidRPr="00EC5A25">
              <w:rPr>
                <w:rFonts w:ascii="標楷體" w:eastAsia="標楷體" w:hAnsi="標楷體" w:hint="eastAsia"/>
                <w:sz w:val="14"/>
                <w:szCs w:val="14"/>
              </w:rPr>
              <w:t>/2125)</w:t>
            </w:r>
          </w:p>
          <w:p w14:paraId="76FC5ED6"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19" w:history="1">
              <w:r w:rsidRPr="00EC5A25">
                <w:rPr>
                  <w:rStyle w:val="a3"/>
                  <w:rFonts w:ascii="標楷體" w:eastAsia="標楷體" w:hAnsi="標楷體" w:hint="eastAsia"/>
                  <w:sz w:val="14"/>
                  <w:szCs w:val="14"/>
                </w:rPr>
                <w:t>朱淑華</w:t>
              </w:r>
            </w:hyperlink>
            <w:r w:rsidRPr="00EC5A25">
              <w:rPr>
                <w:rFonts w:ascii="標楷體" w:eastAsia="標楷體" w:hAnsi="標楷體" w:hint="eastAsia"/>
                <w:sz w:val="14"/>
                <w:szCs w:val="14"/>
              </w:rPr>
              <w:t>/2128)</w:t>
            </w:r>
          </w:p>
          <w:p w14:paraId="4ACF1CAC"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0" w:history="1">
              <w:r w:rsidRPr="00EC5A25">
                <w:rPr>
                  <w:rStyle w:val="a3"/>
                  <w:rFonts w:ascii="標楷體" w:eastAsia="標楷體" w:hAnsi="標楷體" w:hint="eastAsia"/>
                  <w:sz w:val="14"/>
                  <w:szCs w:val="14"/>
                </w:rPr>
                <w:t>羅方君</w:t>
              </w:r>
            </w:hyperlink>
            <w:r w:rsidRPr="00EC5A25">
              <w:rPr>
                <w:rFonts w:ascii="標楷體" w:eastAsia="標楷體" w:hAnsi="標楷體" w:hint="eastAsia"/>
                <w:sz w:val="14"/>
                <w:szCs w:val="14"/>
              </w:rPr>
              <w:t>/2129)</w:t>
            </w:r>
          </w:p>
          <w:p w14:paraId="068BBFBD"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1" w:history="1">
              <w:proofErr w:type="gramStart"/>
              <w:r w:rsidRPr="00EC5A25">
                <w:rPr>
                  <w:rStyle w:val="a3"/>
                  <w:rFonts w:ascii="標楷體" w:eastAsia="標楷體" w:hAnsi="標楷體" w:hint="eastAsia"/>
                  <w:sz w:val="14"/>
                  <w:szCs w:val="14"/>
                </w:rPr>
                <w:t>何郡宜</w:t>
              </w:r>
              <w:proofErr w:type="gramEnd"/>
            </w:hyperlink>
            <w:r w:rsidRPr="00EC5A25">
              <w:rPr>
                <w:rFonts w:ascii="標楷體" w:eastAsia="標楷體" w:hAnsi="標楷體" w:hint="eastAsia"/>
                <w:sz w:val="14"/>
                <w:szCs w:val="14"/>
              </w:rPr>
              <w:t>/2161)</w:t>
            </w:r>
          </w:p>
          <w:p w14:paraId="3A47738D"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2" w:history="1">
              <w:proofErr w:type="gramStart"/>
              <w:r>
                <w:rPr>
                  <w:rStyle w:val="a3"/>
                  <w:rFonts w:ascii="標楷體" w:eastAsia="標楷體" w:hAnsi="標楷體" w:hint="eastAsia"/>
                  <w:sz w:val="14"/>
                  <w:szCs w:val="14"/>
                </w:rPr>
                <w:t>李羽</w:t>
              </w:r>
              <w:r w:rsidRPr="00EC5A25">
                <w:rPr>
                  <w:rStyle w:val="a3"/>
                  <w:rFonts w:ascii="標楷體" w:eastAsia="標楷體" w:hAnsi="標楷體" w:hint="eastAsia"/>
                  <w:sz w:val="14"/>
                  <w:szCs w:val="14"/>
                </w:rPr>
                <w:t>霜</w:t>
              </w:r>
              <w:proofErr w:type="gramEnd"/>
            </w:hyperlink>
            <w:r w:rsidRPr="00EC5A25">
              <w:rPr>
                <w:rFonts w:ascii="標楷體" w:eastAsia="標楷體" w:hAnsi="標楷體" w:hint="eastAsia"/>
                <w:sz w:val="14"/>
                <w:szCs w:val="14"/>
              </w:rPr>
              <w:t>/2162)</w:t>
            </w:r>
          </w:p>
          <w:p w14:paraId="6228C369"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3" w:history="1">
              <w:r w:rsidRPr="00EC5A25">
                <w:rPr>
                  <w:rStyle w:val="a3"/>
                  <w:rFonts w:ascii="標楷體" w:eastAsia="標楷體" w:hAnsi="標楷體" w:hint="eastAsia"/>
                  <w:sz w:val="14"/>
                  <w:szCs w:val="14"/>
                </w:rPr>
                <w:t>王俊翔</w:t>
              </w:r>
            </w:hyperlink>
            <w:r w:rsidRPr="00EC5A25">
              <w:rPr>
                <w:rFonts w:ascii="標楷體" w:eastAsia="標楷體" w:hAnsi="標楷體" w:hint="eastAsia"/>
                <w:sz w:val="14"/>
                <w:szCs w:val="14"/>
              </w:rPr>
              <w:t>/2163)</w:t>
            </w:r>
          </w:p>
          <w:p w14:paraId="50DD6F28"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4" w:history="1">
              <w:r w:rsidR="005B055C">
                <w:rPr>
                  <w:rStyle w:val="a3"/>
                  <w:rFonts w:ascii="標楷體" w:eastAsia="標楷體" w:hAnsi="標楷體" w:hint="eastAsia"/>
                  <w:sz w:val="14"/>
                  <w:szCs w:val="14"/>
                </w:rPr>
                <w:t>陳家</w:t>
              </w:r>
              <w:r w:rsidRPr="005C0750">
                <w:rPr>
                  <w:rStyle w:val="a3"/>
                  <w:rFonts w:ascii="標楷體" w:eastAsia="標楷體" w:hAnsi="標楷體" w:hint="eastAsia"/>
                  <w:sz w:val="14"/>
                  <w:szCs w:val="14"/>
                </w:rPr>
                <w:t>琦</w:t>
              </w:r>
            </w:hyperlink>
            <w:r w:rsidRPr="00EC5A25">
              <w:rPr>
                <w:rFonts w:ascii="標楷體" w:eastAsia="標楷體" w:hAnsi="標楷體" w:hint="eastAsia"/>
                <w:sz w:val="14"/>
                <w:szCs w:val="14"/>
              </w:rPr>
              <w:t>/2164)</w:t>
            </w:r>
          </w:p>
          <w:p w14:paraId="59FE2D78"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5" w:history="1">
              <w:r w:rsidRPr="00EC5A25">
                <w:rPr>
                  <w:rStyle w:val="a3"/>
                  <w:rFonts w:ascii="標楷體" w:eastAsia="標楷體" w:hAnsi="標楷體" w:hint="eastAsia"/>
                  <w:sz w:val="14"/>
                  <w:szCs w:val="14"/>
                </w:rPr>
                <w:t>鄭雯文</w:t>
              </w:r>
            </w:hyperlink>
            <w:r w:rsidRPr="00EC5A25">
              <w:rPr>
                <w:rFonts w:ascii="標楷體" w:eastAsia="標楷體" w:hAnsi="標楷體" w:hint="eastAsia"/>
                <w:sz w:val="14"/>
                <w:szCs w:val="14"/>
              </w:rPr>
              <w:t>/2165)</w:t>
            </w:r>
          </w:p>
          <w:p w14:paraId="07232991" w14:textId="77777777" w:rsidR="00F3022D" w:rsidRPr="00EC5A25" w:rsidRDefault="00F3022D" w:rsidP="002F65E0">
            <w:pPr>
              <w:adjustRightInd w:val="0"/>
              <w:snapToGrid w:val="0"/>
              <w:rPr>
                <w:rFonts w:ascii="標楷體" w:eastAsia="標楷體" w:hAnsi="標楷體"/>
                <w:sz w:val="14"/>
                <w:szCs w:val="14"/>
              </w:rPr>
            </w:pPr>
            <w:r w:rsidRPr="00EC5A25">
              <w:rPr>
                <w:rFonts w:ascii="標楷體" w:eastAsia="標楷體" w:hAnsi="標楷體" w:hint="eastAsia"/>
                <w:sz w:val="14"/>
                <w:szCs w:val="14"/>
              </w:rPr>
              <w:t>(</w:t>
            </w:r>
            <w:hyperlink r:id="rId26" w:history="1">
              <w:r w:rsidRPr="00EC5A25">
                <w:rPr>
                  <w:rStyle w:val="a3"/>
                  <w:rFonts w:ascii="標楷體" w:eastAsia="標楷體" w:hAnsi="標楷體" w:hint="eastAsia"/>
                  <w:sz w:val="14"/>
                  <w:szCs w:val="14"/>
                </w:rPr>
                <w:t>蔡宜鈞</w:t>
              </w:r>
            </w:hyperlink>
            <w:r w:rsidRPr="00EC5A25">
              <w:rPr>
                <w:rFonts w:ascii="標楷體" w:eastAsia="標楷體" w:hAnsi="標楷體" w:hint="eastAsia"/>
                <w:sz w:val="14"/>
                <w:szCs w:val="14"/>
              </w:rPr>
              <w:t>/2166)</w:t>
            </w:r>
          </w:p>
          <w:p w14:paraId="6AFE5266" w14:textId="77777777" w:rsidR="00F3022D" w:rsidRDefault="00F3022D" w:rsidP="002F65E0">
            <w:pPr>
              <w:tabs>
                <w:tab w:val="left" w:pos="1000"/>
              </w:tabs>
              <w:adjustRightInd w:val="0"/>
              <w:snapToGrid w:val="0"/>
              <w:rPr>
                <w:rFonts w:ascii="標楷體" w:eastAsia="標楷體" w:hAnsi="標楷體"/>
                <w:sz w:val="14"/>
                <w:szCs w:val="14"/>
              </w:rPr>
            </w:pPr>
          </w:p>
          <w:p w14:paraId="39AC1222" w14:textId="77777777" w:rsidR="00F3022D" w:rsidRDefault="00F3022D" w:rsidP="002F65E0">
            <w:pPr>
              <w:tabs>
                <w:tab w:val="left" w:pos="1000"/>
              </w:tabs>
              <w:adjustRightInd w:val="0"/>
              <w:snapToGrid w:val="0"/>
              <w:rPr>
                <w:rFonts w:ascii="標楷體" w:eastAsia="標楷體" w:hAnsi="標楷體"/>
                <w:sz w:val="14"/>
                <w:szCs w:val="14"/>
              </w:rPr>
            </w:pPr>
          </w:p>
          <w:p w14:paraId="19407E97"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事務組</w:t>
            </w:r>
          </w:p>
          <w:p w14:paraId="5A453155"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2B8278D9"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4762F70C"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AAC5583"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0594761" w14:textId="77777777" w:rsidR="00F3022D" w:rsidRDefault="00F3022D" w:rsidP="002F65E0">
            <w:pPr>
              <w:tabs>
                <w:tab w:val="left" w:pos="1000"/>
              </w:tabs>
              <w:adjustRightInd w:val="0"/>
              <w:snapToGrid w:val="0"/>
              <w:rPr>
                <w:rFonts w:ascii="標楷體" w:eastAsia="標楷體" w:hAnsi="標楷體"/>
                <w:sz w:val="14"/>
                <w:szCs w:val="14"/>
              </w:rPr>
            </w:pPr>
          </w:p>
          <w:p w14:paraId="7C13FDF8"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事務組</w:t>
            </w:r>
          </w:p>
          <w:p w14:paraId="260319F8"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使用單位</w:t>
            </w:r>
          </w:p>
          <w:p w14:paraId="6007FF28" w14:textId="77777777" w:rsidR="00F3022D" w:rsidRPr="00721B2F" w:rsidRDefault="007154BE" w:rsidP="002F65E0">
            <w:pPr>
              <w:tabs>
                <w:tab w:val="left" w:pos="1000"/>
              </w:tabs>
              <w:adjustRightInd w:val="0"/>
              <w:snapToGrid w:val="0"/>
              <w:rPr>
                <w:rFonts w:ascii="標楷體" w:eastAsia="標楷體" w:hAnsi="標楷體"/>
                <w:sz w:val="14"/>
                <w:szCs w:val="14"/>
              </w:rPr>
            </w:pPr>
            <w:r>
              <w:rPr>
                <w:rFonts w:ascii="標楷體" w:eastAsia="標楷體" w:hAnsi="標楷體" w:hint="eastAsia"/>
                <w:sz w:val="14"/>
                <w:szCs w:val="14"/>
              </w:rPr>
              <w:t>主</w:t>
            </w:r>
            <w:r w:rsidR="00F3022D" w:rsidRPr="00721B2F">
              <w:rPr>
                <w:rFonts w:ascii="標楷體" w:eastAsia="標楷體" w:hAnsi="標楷體" w:hint="eastAsia"/>
                <w:sz w:val="14"/>
                <w:szCs w:val="14"/>
              </w:rPr>
              <w:t>計室</w:t>
            </w:r>
          </w:p>
          <w:p w14:paraId="2DD486FC"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相關單位</w:t>
            </w:r>
          </w:p>
          <w:p w14:paraId="4D4B4923"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C41AA84"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E376BE2"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F32A674" w14:textId="77777777" w:rsidR="00F3022D" w:rsidRDefault="00F3022D" w:rsidP="002F65E0">
            <w:pPr>
              <w:tabs>
                <w:tab w:val="left" w:pos="1000"/>
              </w:tabs>
              <w:adjustRightInd w:val="0"/>
              <w:snapToGrid w:val="0"/>
              <w:rPr>
                <w:rFonts w:ascii="標楷體" w:eastAsia="標楷體" w:hAnsi="標楷體"/>
                <w:sz w:val="14"/>
                <w:szCs w:val="14"/>
              </w:rPr>
            </w:pPr>
          </w:p>
          <w:p w14:paraId="25287274" w14:textId="77777777" w:rsidR="00F3022D" w:rsidRDefault="00F3022D" w:rsidP="002F65E0">
            <w:pPr>
              <w:tabs>
                <w:tab w:val="left" w:pos="1000"/>
              </w:tabs>
              <w:adjustRightInd w:val="0"/>
              <w:snapToGrid w:val="0"/>
              <w:rPr>
                <w:rFonts w:ascii="標楷體" w:eastAsia="標楷體" w:hAnsi="標楷體"/>
                <w:sz w:val="14"/>
                <w:szCs w:val="14"/>
              </w:rPr>
            </w:pPr>
          </w:p>
          <w:p w14:paraId="1BBB9C77" w14:textId="77777777" w:rsidR="00F3022D" w:rsidRDefault="00F3022D" w:rsidP="002F65E0">
            <w:pPr>
              <w:tabs>
                <w:tab w:val="left" w:pos="1000"/>
              </w:tabs>
              <w:adjustRightInd w:val="0"/>
              <w:snapToGrid w:val="0"/>
              <w:rPr>
                <w:rFonts w:ascii="標楷體" w:eastAsia="標楷體" w:hAnsi="標楷體"/>
                <w:sz w:val="14"/>
                <w:szCs w:val="14"/>
              </w:rPr>
            </w:pPr>
          </w:p>
          <w:p w14:paraId="076E5049"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承包廠商</w:t>
            </w:r>
          </w:p>
          <w:p w14:paraId="2E0AA5D6"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6988C7C0"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F63F5C1"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8D7C141"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81DDA25" w14:textId="77777777" w:rsidR="00F3022D" w:rsidRDefault="00F3022D" w:rsidP="002F65E0">
            <w:pPr>
              <w:tabs>
                <w:tab w:val="left" w:pos="1000"/>
              </w:tabs>
              <w:adjustRightInd w:val="0"/>
              <w:snapToGrid w:val="0"/>
              <w:rPr>
                <w:rFonts w:ascii="標楷體" w:eastAsia="標楷體" w:hAnsi="標楷體"/>
                <w:sz w:val="14"/>
                <w:szCs w:val="14"/>
              </w:rPr>
            </w:pPr>
          </w:p>
          <w:p w14:paraId="7C4676E8"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事務組</w:t>
            </w:r>
          </w:p>
          <w:p w14:paraId="364CAEB3"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6D6CBCA"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6954D827"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6F52CDA"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6C69B7C"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事務組</w:t>
            </w:r>
          </w:p>
          <w:p w14:paraId="7C47BA49"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66C28558"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4F826080"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7BCFF0B"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事務組</w:t>
            </w:r>
          </w:p>
          <w:p w14:paraId="08911C18" w14:textId="77777777" w:rsidR="00F3022D" w:rsidRPr="00721B2F" w:rsidRDefault="00F3022D" w:rsidP="002F65E0">
            <w:pPr>
              <w:tabs>
                <w:tab w:val="left" w:pos="1000"/>
              </w:tabs>
              <w:adjustRightInd w:val="0"/>
              <w:snapToGrid w:val="0"/>
              <w:rPr>
                <w:rFonts w:ascii="標楷體" w:eastAsia="標楷體" w:hAnsi="標楷體"/>
                <w:sz w:val="14"/>
                <w:szCs w:val="14"/>
              </w:rPr>
            </w:pPr>
          </w:p>
        </w:tc>
        <w:tc>
          <w:tcPr>
            <w:tcW w:w="858" w:type="dxa"/>
            <w:tcBorders>
              <w:top w:val="single" w:sz="4" w:space="0" w:color="auto"/>
              <w:left w:val="single" w:sz="4" w:space="0" w:color="auto"/>
              <w:bottom w:val="single" w:sz="4" w:space="0" w:color="auto"/>
              <w:right w:val="single" w:sz="4" w:space="0" w:color="auto"/>
            </w:tcBorders>
          </w:tcPr>
          <w:p w14:paraId="41EF890E"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1D69AABD"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申請日</w:t>
            </w:r>
          </w:p>
          <w:p w14:paraId="79C7E787"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50A2234"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0CED79D"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4A32A11D"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135BB1C6"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一日內</w:t>
            </w:r>
          </w:p>
          <w:p w14:paraId="3FBFC369"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AB85BC0"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4DA4AEF7"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一日內</w:t>
            </w:r>
          </w:p>
          <w:p w14:paraId="41D907E2"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E102DE3"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DBD2D91"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2D89CDD2"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1AA9C955"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E9D85C3" w14:textId="77777777" w:rsidR="00F3022D" w:rsidRDefault="00F3022D" w:rsidP="002F65E0">
            <w:pPr>
              <w:tabs>
                <w:tab w:val="left" w:pos="1000"/>
              </w:tabs>
              <w:adjustRightInd w:val="0"/>
              <w:snapToGrid w:val="0"/>
              <w:rPr>
                <w:rFonts w:ascii="標楷體" w:eastAsia="標楷體" w:hAnsi="標楷體"/>
                <w:sz w:val="14"/>
                <w:szCs w:val="14"/>
              </w:rPr>
            </w:pPr>
          </w:p>
          <w:p w14:paraId="7C217968"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三日內</w:t>
            </w:r>
          </w:p>
          <w:p w14:paraId="2B3B7674"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233C1ABB"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3DA4290"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73864DA"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4981F788"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1A01EB75"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6B2B32E"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二</w:t>
            </w:r>
            <w:proofErr w:type="gramStart"/>
            <w:r w:rsidRPr="00721B2F">
              <w:rPr>
                <w:rFonts w:ascii="標楷體" w:eastAsia="標楷體" w:hAnsi="標楷體" w:hint="eastAsia"/>
                <w:sz w:val="14"/>
                <w:szCs w:val="14"/>
              </w:rPr>
              <w:t>週</w:t>
            </w:r>
            <w:proofErr w:type="gramEnd"/>
            <w:r w:rsidRPr="00721B2F">
              <w:rPr>
                <w:rFonts w:ascii="標楷體" w:eastAsia="標楷體" w:hAnsi="標楷體" w:hint="eastAsia"/>
                <w:sz w:val="14"/>
                <w:szCs w:val="14"/>
              </w:rPr>
              <w:t>內</w:t>
            </w:r>
          </w:p>
          <w:p w14:paraId="2090D716"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6F9825A1"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AE88BFF"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64F8EE1"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5290E07" w14:textId="77777777" w:rsidR="00F3022D" w:rsidRDefault="00F3022D" w:rsidP="002F65E0">
            <w:pPr>
              <w:tabs>
                <w:tab w:val="left" w:pos="1000"/>
              </w:tabs>
              <w:adjustRightInd w:val="0"/>
              <w:snapToGrid w:val="0"/>
              <w:rPr>
                <w:rFonts w:ascii="標楷體" w:eastAsia="標楷體" w:hAnsi="標楷體"/>
                <w:sz w:val="14"/>
                <w:szCs w:val="14"/>
              </w:rPr>
            </w:pPr>
          </w:p>
          <w:p w14:paraId="030BF68B" w14:textId="77777777" w:rsidR="00F3022D" w:rsidRDefault="00F3022D" w:rsidP="002F65E0">
            <w:pPr>
              <w:tabs>
                <w:tab w:val="left" w:pos="1000"/>
              </w:tabs>
              <w:adjustRightInd w:val="0"/>
              <w:snapToGrid w:val="0"/>
              <w:rPr>
                <w:rFonts w:ascii="標楷體" w:eastAsia="標楷體" w:hAnsi="標楷體"/>
                <w:sz w:val="14"/>
                <w:szCs w:val="14"/>
              </w:rPr>
            </w:pPr>
          </w:p>
          <w:p w14:paraId="7CFDD75C" w14:textId="77777777" w:rsidR="00F3022D" w:rsidRDefault="00F3022D" w:rsidP="002F65E0">
            <w:pPr>
              <w:tabs>
                <w:tab w:val="left" w:pos="1000"/>
              </w:tabs>
              <w:adjustRightInd w:val="0"/>
              <w:snapToGrid w:val="0"/>
              <w:rPr>
                <w:rFonts w:ascii="標楷體" w:eastAsia="標楷體" w:hAnsi="標楷體"/>
                <w:sz w:val="14"/>
                <w:szCs w:val="14"/>
              </w:rPr>
            </w:pPr>
          </w:p>
          <w:p w14:paraId="313BCC5A"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三</w:t>
            </w:r>
            <w:proofErr w:type="gramStart"/>
            <w:r w:rsidRPr="00721B2F">
              <w:rPr>
                <w:rFonts w:ascii="標楷體" w:eastAsia="標楷體" w:hAnsi="標楷體" w:hint="eastAsia"/>
                <w:sz w:val="14"/>
                <w:szCs w:val="14"/>
              </w:rPr>
              <w:t>週</w:t>
            </w:r>
            <w:proofErr w:type="gramEnd"/>
            <w:r w:rsidRPr="00721B2F">
              <w:rPr>
                <w:rFonts w:ascii="標楷體" w:eastAsia="標楷體" w:hAnsi="標楷體" w:hint="eastAsia"/>
                <w:sz w:val="14"/>
                <w:szCs w:val="14"/>
              </w:rPr>
              <w:t>內</w:t>
            </w:r>
          </w:p>
          <w:p w14:paraId="5E1B60B3"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B59A238"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18B12D77"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6029F004"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43E9B5B9"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7ED661A"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三</w:t>
            </w:r>
            <w:proofErr w:type="gramStart"/>
            <w:r w:rsidRPr="00721B2F">
              <w:rPr>
                <w:rFonts w:ascii="標楷體" w:eastAsia="標楷體" w:hAnsi="標楷體" w:hint="eastAsia"/>
                <w:sz w:val="14"/>
                <w:szCs w:val="14"/>
              </w:rPr>
              <w:t>週</w:t>
            </w:r>
            <w:proofErr w:type="gramEnd"/>
            <w:r w:rsidRPr="00721B2F">
              <w:rPr>
                <w:rFonts w:ascii="標楷體" w:eastAsia="標楷體" w:hAnsi="標楷體" w:hint="eastAsia"/>
                <w:sz w:val="14"/>
                <w:szCs w:val="14"/>
              </w:rPr>
              <w:t>內</w:t>
            </w:r>
          </w:p>
          <w:p w14:paraId="6972E2DD"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77761604"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837A093"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917EA76"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058AA084" w14:textId="77777777" w:rsidR="00F3022D" w:rsidRDefault="00F3022D" w:rsidP="002F65E0">
            <w:pPr>
              <w:tabs>
                <w:tab w:val="left" w:pos="1000"/>
              </w:tabs>
              <w:adjustRightInd w:val="0"/>
              <w:snapToGrid w:val="0"/>
              <w:rPr>
                <w:rFonts w:ascii="標楷體" w:eastAsia="標楷體" w:hAnsi="標楷體"/>
                <w:sz w:val="14"/>
                <w:szCs w:val="14"/>
              </w:rPr>
            </w:pPr>
          </w:p>
          <w:p w14:paraId="323C8DCB" w14:textId="77777777" w:rsidR="00F3022D" w:rsidRDefault="00F3022D" w:rsidP="002F65E0">
            <w:pPr>
              <w:tabs>
                <w:tab w:val="left" w:pos="1000"/>
              </w:tabs>
              <w:adjustRightInd w:val="0"/>
              <w:snapToGrid w:val="0"/>
              <w:rPr>
                <w:rFonts w:ascii="標楷體" w:eastAsia="標楷體" w:hAnsi="標楷體"/>
                <w:sz w:val="14"/>
                <w:szCs w:val="14"/>
              </w:rPr>
            </w:pPr>
          </w:p>
          <w:p w14:paraId="5818742B" w14:textId="77777777" w:rsidR="00F3022D" w:rsidRDefault="00F3022D" w:rsidP="002F65E0">
            <w:pPr>
              <w:tabs>
                <w:tab w:val="left" w:pos="1000"/>
              </w:tabs>
              <w:adjustRightInd w:val="0"/>
              <w:snapToGrid w:val="0"/>
              <w:rPr>
                <w:rFonts w:ascii="標楷體" w:eastAsia="標楷體" w:hAnsi="標楷體"/>
                <w:sz w:val="14"/>
                <w:szCs w:val="14"/>
              </w:rPr>
            </w:pPr>
          </w:p>
          <w:p w14:paraId="3D2D8424" w14:textId="77777777" w:rsidR="00F3022D" w:rsidRDefault="00F3022D" w:rsidP="002F65E0">
            <w:pPr>
              <w:tabs>
                <w:tab w:val="left" w:pos="1000"/>
              </w:tabs>
              <w:adjustRightInd w:val="0"/>
              <w:snapToGrid w:val="0"/>
              <w:rPr>
                <w:rFonts w:ascii="標楷體" w:eastAsia="標楷體" w:hAnsi="標楷體"/>
                <w:sz w:val="14"/>
                <w:szCs w:val="14"/>
              </w:rPr>
            </w:pPr>
          </w:p>
          <w:p w14:paraId="16332FD9" w14:textId="77777777" w:rsidR="00F3022D" w:rsidRDefault="00F3022D" w:rsidP="002F65E0">
            <w:pPr>
              <w:tabs>
                <w:tab w:val="left" w:pos="1000"/>
              </w:tabs>
              <w:adjustRightInd w:val="0"/>
              <w:snapToGrid w:val="0"/>
              <w:rPr>
                <w:rFonts w:ascii="標楷體" w:eastAsia="標楷體" w:hAnsi="標楷體"/>
                <w:sz w:val="14"/>
                <w:szCs w:val="14"/>
              </w:rPr>
            </w:pPr>
          </w:p>
          <w:p w14:paraId="44BF5858"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訂約後至合約期限</w:t>
            </w:r>
          </w:p>
          <w:p w14:paraId="7BAD10DD"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96CF9E1"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24BAEF80"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3282D545" w14:textId="77777777" w:rsidR="00F3022D" w:rsidRDefault="00F3022D" w:rsidP="002F65E0">
            <w:pPr>
              <w:tabs>
                <w:tab w:val="left" w:pos="1000"/>
              </w:tabs>
              <w:adjustRightInd w:val="0"/>
              <w:snapToGrid w:val="0"/>
              <w:rPr>
                <w:rFonts w:ascii="標楷體" w:eastAsia="標楷體" w:hAnsi="標楷體"/>
                <w:sz w:val="14"/>
                <w:szCs w:val="14"/>
              </w:rPr>
            </w:pPr>
          </w:p>
          <w:p w14:paraId="603C94C0" w14:textId="77777777" w:rsidR="00F3022D" w:rsidRPr="00721B2F" w:rsidRDefault="00F3022D" w:rsidP="002F65E0">
            <w:pPr>
              <w:tabs>
                <w:tab w:val="left" w:pos="1000"/>
              </w:tabs>
              <w:adjustRightInd w:val="0"/>
              <w:snapToGrid w:val="0"/>
              <w:rPr>
                <w:rFonts w:ascii="標楷體" w:eastAsia="標楷體" w:hAnsi="標楷體"/>
                <w:sz w:val="14"/>
                <w:szCs w:val="14"/>
              </w:rPr>
            </w:pPr>
            <w:r>
              <w:rPr>
                <w:rFonts w:ascii="標楷體" w:eastAsia="標楷體" w:hAnsi="標楷體" w:hint="eastAsia"/>
                <w:sz w:val="14"/>
                <w:szCs w:val="14"/>
              </w:rPr>
              <w:t>合約期滿後二</w:t>
            </w:r>
            <w:proofErr w:type="gramStart"/>
            <w:r w:rsidRPr="00721B2F">
              <w:rPr>
                <w:rFonts w:ascii="標楷體" w:eastAsia="標楷體" w:hAnsi="標楷體" w:hint="eastAsia"/>
                <w:sz w:val="14"/>
                <w:szCs w:val="14"/>
              </w:rPr>
              <w:t>週</w:t>
            </w:r>
            <w:proofErr w:type="gramEnd"/>
            <w:r w:rsidRPr="00721B2F">
              <w:rPr>
                <w:rFonts w:ascii="標楷體" w:eastAsia="標楷體" w:hAnsi="標楷體" w:hint="eastAsia"/>
                <w:sz w:val="14"/>
                <w:szCs w:val="14"/>
              </w:rPr>
              <w:t>內</w:t>
            </w:r>
          </w:p>
          <w:p w14:paraId="0F237E0B" w14:textId="77777777" w:rsidR="00F3022D" w:rsidRPr="00721B2F" w:rsidRDefault="00F3022D" w:rsidP="002F65E0">
            <w:pPr>
              <w:tabs>
                <w:tab w:val="left" w:pos="1000"/>
              </w:tabs>
              <w:adjustRightInd w:val="0"/>
              <w:snapToGrid w:val="0"/>
              <w:rPr>
                <w:rFonts w:ascii="標楷體" w:eastAsia="標楷體" w:hAnsi="標楷體"/>
                <w:sz w:val="14"/>
                <w:szCs w:val="14"/>
              </w:rPr>
            </w:pPr>
          </w:p>
          <w:p w14:paraId="5FA71BE0" w14:textId="77777777" w:rsidR="00F3022D" w:rsidRDefault="00F3022D" w:rsidP="002F65E0">
            <w:pPr>
              <w:tabs>
                <w:tab w:val="left" w:pos="1000"/>
              </w:tabs>
              <w:adjustRightInd w:val="0"/>
              <w:snapToGrid w:val="0"/>
              <w:rPr>
                <w:rFonts w:ascii="標楷體" w:eastAsia="標楷體" w:hAnsi="標楷體"/>
                <w:sz w:val="14"/>
                <w:szCs w:val="14"/>
              </w:rPr>
            </w:pPr>
          </w:p>
          <w:p w14:paraId="28E53CD7" w14:textId="77777777" w:rsidR="00F3022D" w:rsidRDefault="00F3022D" w:rsidP="002F65E0">
            <w:pPr>
              <w:tabs>
                <w:tab w:val="left" w:pos="1000"/>
              </w:tabs>
              <w:adjustRightInd w:val="0"/>
              <w:snapToGrid w:val="0"/>
              <w:rPr>
                <w:rFonts w:ascii="標楷體" w:eastAsia="標楷體" w:hAnsi="標楷體"/>
                <w:sz w:val="14"/>
                <w:szCs w:val="14"/>
              </w:rPr>
            </w:pPr>
          </w:p>
          <w:p w14:paraId="7D5BBD1F" w14:textId="77777777" w:rsidR="00F3022D" w:rsidRPr="00721B2F" w:rsidRDefault="00F3022D" w:rsidP="002F65E0">
            <w:pPr>
              <w:tabs>
                <w:tab w:val="left" w:pos="1000"/>
              </w:tabs>
              <w:adjustRightInd w:val="0"/>
              <w:snapToGrid w:val="0"/>
              <w:rPr>
                <w:rFonts w:ascii="標楷體" w:eastAsia="標楷體" w:hAnsi="標楷體"/>
                <w:sz w:val="14"/>
                <w:szCs w:val="14"/>
              </w:rPr>
            </w:pPr>
            <w:r w:rsidRPr="00721B2F">
              <w:rPr>
                <w:rFonts w:ascii="標楷體" w:eastAsia="標楷體" w:hAnsi="標楷體" w:hint="eastAsia"/>
                <w:sz w:val="14"/>
                <w:szCs w:val="14"/>
              </w:rPr>
              <w:t>合約期滿後</w:t>
            </w:r>
            <w:r>
              <w:rPr>
                <w:rFonts w:ascii="標楷體" w:eastAsia="標楷體" w:hAnsi="標楷體" w:hint="eastAsia"/>
                <w:sz w:val="14"/>
                <w:szCs w:val="14"/>
              </w:rPr>
              <w:t>二</w:t>
            </w:r>
            <w:proofErr w:type="gramStart"/>
            <w:r w:rsidRPr="00721B2F">
              <w:rPr>
                <w:rFonts w:ascii="標楷體" w:eastAsia="標楷體" w:hAnsi="標楷體" w:hint="eastAsia"/>
                <w:sz w:val="14"/>
                <w:szCs w:val="14"/>
              </w:rPr>
              <w:t>週</w:t>
            </w:r>
            <w:proofErr w:type="gramEnd"/>
            <w:r w:rsidRPr="00721B2F">
              <w:rPr>
                <w:rFonts w:ascii="標楷體" w:eastAsia="標楷體" w:hAnsi="標楷體" w:hint="eastAsia"/>
                <w:sz w:val="14"/>
                <w:szCs w:val="14"/>
              </w:rPr>
              <w:t>內</w:t>
            </w:r>
          </w:p>
        </w:tc>
        <w:tc>
          <w:tcPr>
            <w:tcW w:w="1940" w:type="dxa"/>
            <w:tcBorders>
              <w:top w:val="single" w:sz="4" w:space="0" w:color="auto"/>
              <w:left w:val="single" w:sz="4" w:space="0" w:color="auto"/>
              <w:bottom w:val="single" w:sz="4" w:space="0" w:color="auto"/>
              <w:right w:val="single" w:sz="4" w:space="0" w:color="auto"/>
            </w:tcBorders>
          </w:tcPr>
          <w:p w14:paraId="4373573B"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sz w:val="16"/>
                <w:szCs w:val="16"/>
              </w:rPr>
              <w:t>1.</w:t>
            </w:r>
            <w:r w:rsidRPr="00F95772">
              <w:rPr>
                <w:rFonts w:eastAsia="標楷體" w:hint="eastAsia"/>
                <w:sz w:val="16"/>
                <w:szCs w:val="16"/>
              </w:rPr>
              <w:t>採購申請單</w:t>
            </w:r>
          </w:p>
          <w:p w14:paraId="3AE64DC6"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sz w:val="16"/>
                <w:szCs w:val="16"/>
              </w:rPr>
              <w:t>2.</w:t>
            </w:r>
            <w:hyperlink r:id="rId27" w:history="1">
              <w:r w:rsidRPr="00F95772">
                <w:rPr>
                  <w:rStyle w:val="a3"/>
                  <w:rFonts w:eastAsia="標楷體" w:hint="eastAsia"/>
                  <w:sz w:val="16"/>
                  <w:szCs w:val="16"/>
                </w:rPr>
                <w:t>規格明細表</w:t>
              </w:r>
            </w:hyperlink>
          </w:p>
          <w:p w14:paraId="30426884"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sz w:val="16"/>
                <w:szCs w:val="16"/>
              </w:rPr>
              <w:t>3.</w:t>
            </w:r>
            <w:hyperlink r:id="rId28" w:history="1">
              <w:r w:rsidRPr="00F95772">
                <w:rPr>
                  <w:rStyle w:val="a3"/>
                  <w:rFonts w:eastAsia="標楷體"/>
                  <w:sz w:val="16"/>
                  <w:szCs w:val="16"/>
                </w:rPr>
                <w:t>標價清單</w:t>
              </w:r>
            </w:hyperlink>
          </w:p>
          <w:p w14:paraId="7EB063A5"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sz w:val="16"/>
                <w:szCs w:val="16"/>
              </w:rPr>
              <w:t>4.</w:t>
            </w:r>
            <w:hyperlink r:id="rId29" w:history="1">
              <w:r w:rsidRPr="00F95772">
                <w:rPr>
                  <w:rStyle w:val="a3"/>
                  <w:rFonts w:eastAsia="標楷體" w:hint="eastAsia"/>
                  <w:sz w:val="16"/>
                  <w:szCs w:val="16"/>
                </w:rPr>
                <w:t>未達公告金額財物、勞務採購價格及底價分析表</w:t>
              </w:r>
            </w:hyperlink>
            <w:r w:rsidRPr="00F95772">
              <w:rPr>
                <w:rFonts w:eastAsia="標楷體" w:hint="eastAsia"/>
                <w:sz w:val="16"/>
                <w:szCs w:val="16"/>
              </w:rPr>
              <w:t>或</w:t>
            </w:r>
            <w:hyperlink r:id="rId30" w:history="1">
              <w:r w:rsidRPr="00F95772">
                <w:rPr>
                  <w:rStyle w:val="a3"/>
                  <w:rFonts w:eastAsia="標楷體" w:hint="eastAsia"/>
                  <w:sz w:val="16"/>
                  <w:szCs w:val="16"/>
                </w:rPr>
                <w:t>單價分析表</w:t>
              </w:r>
            </w:hyperlink>
            <w:r w:rsidRPr="00F95772">
              <w:rPr>
                <w:rFonts w:eastAsia="標楷體" w:hint="eastAsia"/>
                <w:sz w:val="16"/>
                <w:szCs w:val="16"/>
              </w:rPr>
              <w:t>(150</w:t>
            </w:r>
            <w:r w:rsidRPr="00F95772">
              <w:rPr>
                <w:rFonts w:eastAsia="標楷體" w:hint="eastAsia"/>
                <w:sz w:val="16"/>
                <w:szCs w:val="16"/>
              </w:rPr>
              <w:t>萬元（含）以上適用</w:t>
            </w:r>
            <w:r w:rsidRPr="00F95772">
              <w:rPr>
                <w:rFonts w:eastAsia="標楷體" w:hint="eastAsia"/>
                <w:sz w:val="16"/>
                <w:szCs w:val="16"/>
              </w:rPr>
              <w:t>)</w:t>
            </w:r>
          </w:p>
          <w:p w14:paraId="4FEBAD06"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sz w:val="16"/>
                <w:szCs w:val="16"/>
              </w:rPr>
              <w:t>5.</w:t>
            </w:r>
            <w:r w:rsidRPr="00F95772">
              <w:rPr>
                <w:rFonts w:eastAsia="標楷體" w:hint="eastAsia"/>
                <w:sz w:val="16"/>
                <w:szCs w:val="16"/>
              </w:rPr>
              <w:t>廠商估價單</w:t>
            </w:r>
          </w:p>
          <w:p w14:paraId="1F59913A"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sz w:val="16"/>
                <w:szCs w:val="16"/>
              </w:rPr>
              <w:t>6.</w:t>
            </w:r>
            <w:hyperlink r:id="rId31" w:history="1">
              <w:r w:rsidRPr="00F95772">
                <w:rPr>
                  <w:rStyle w:val="a3"/>
                  <w:rFonts w:eastAsia="標楷體" w:hint="eastAsia"/>
                  <w:sz w:val="16"/>
                  <w:szCs w:val="16"/>
                </w:rPr>
                <w:t>限制性招標申請書</w:t>
              </w:r>
            </w:hyperlink>
            <w:r w:rsidRPr="00F95772">
              <w:rPr>
                <w:rFonts w:eastAsia="標楷體" w:hint="eastAsia"/>
                <w:sz w:val="16"/>
                <w:szCs w:val="16"/>
              </w:rPr>
              <w:t>（限制性招標用）</w:t>
            </w:r>
          </w:p>
          <w:p w14:paraId="4A2533F0"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r w:rsidRPr="00F95772">
              <w:rPr>
                <w:rFonts w:eastAsia="標楷體" w:hint="eastAsia"/>
                <w:sz w:val="16"/>
                <w:szCs w:val="16"/>
              </w:rPr>
              <w:t>7.</w:t>
            </w:r>
            <w:r w:rsidRPr="00F95772">
              <w:rPr>
                <w:rFonts w:eastAsia="標楷體" w:hint="eastAsia"/>
                <w:sz w:val="16"/>
                <w:szCs w:val="16"/>
              </w:rPr>
              <w:t>專屬權利、獨家製造或供應請附證明。（限制性招標用）</w:t>
            </w:r>
          </w:p>
          <w:p w14:paraId="10465E2D" w14:textId="77777777" w:rsidR="00F3022D" w:rsidRPr="00F95772" w:rsidRDefault="00F3022D" w:rsidP="002F65E0">
            <w:pPr>
              <w:tabs>
                <w:tab w:val="left" w:pos="1000"/>
              </w:tabs>
              <w:adjustRightInd w:val="0"/>
              <w:snapToGrid w:val="0"/>
              <w:spacing w:line="240" w:lineRule="exact"/>
              <w:ind w:left="123" w:hangingChars="77" w:hanging="123"/>
              <w:rPr>
                <w:rFonts w:eastAsia="標楷體"/>
                <w:sz w:val="16"/>
                <w:szCs w:val="16"/>
              </w:rPr>
            </w:pPr>
          </w:p>
        </w:tc>
      </w:tr>
      <w:tr w:rsidR="00F3022D" w:rsidRPr="00721B2F" w14:paraId="06803FC2" w14:textId="77777777" w:rsidTr="00F3022D">
        <w:trPr>
          <w:trHeight w:val="9334"/>
        </w:trPr>
        <w:tc>
          <w:tcPr>
            <w:tcW w:w="9207" w:type="dxa"/>
            <w:gridSpan w:val="4"/>
            <w:tcBorders>
              <w:top w:val="single" w:sz="4" w:space="0" w:color="FFFFFF"/>
              <w:left w:val="nil"/>
              <w:bottom w:val="nil"/>
              <w:right w:val="nil"/>
            </w:tcBorders>
            <w:vAlign w:val="center"/>
          </w:tcPr>
          <w:p w14:paraId="2ED3C068" w14:textId="77777777" w:rsidR="00F95772" w:rsidRDefault="00F95772" w:rsidP="00F95772">
            <w:pPr>
              <w:adjustRightInd w:val="0"/>
              <w:snapToGrid w:val="0"/>
              <w:spacing w:line="500" w:lineRule="exact"/>
              <w:jc w:val="right"/>
              <w:rPr>
                <w:rFonts w:ascii="標楷體" w:eastAsia="標楷體" w:hAnsi="標楷體"/>
                <w:color w:val="000000"/>
              </w:rPr>
            </w:pPr>
            <w:r w:rsidRPr="00F95772">
              <w:rPr>
                <w:rFonts w:ascii="標楷體" w:eastAsia="標楷體" w:hAnsi="標楷體" w:hint="eastAsia"/>
                <w:color w:val="595959" w:themeColor="text1" w:themeTint="A6"/>
                <w:sz w:val="20"/>
                <w:szCs w:val="20"/>
              </w:rPr>
              <w:lastRenderedPageBreak/>
              <w:t>總務事務</w:t>
            </w:r>
            <w:proofErr w:type="gramStart"/>
            <w:r w:rsidRPr="00F95772">
              <w:rPr>
                <w:rFonts w:ascii="標楷體" w:eastAsia="標楷體" w:hAnsi="標楷體" w:hint="eastAsia"/>
                <w:color w:val="595959" w:themeColor="text1" w:themeTint="A6"/>
                <w:sz w:val="20"/>
                <w:szCs w:val="20"/>
              </w:rPr>
              <w:t>一</w:t>
            </w:r>
            <w:proofErr w:type="gramEnd"/>
            <w:r w:rsidRPr="00F95772">
              <w:rPr>
                <w:rFonts w:ascii="標楷體" w:eastAsia="標楷體" w:hAnsi="標楷體" w:hint="eastAsia"/>
                <w:color w:val="595959" w:themeColor="text1" w:themeTint="A6"/>
                <w:sz w:val="20"/>
                <w:szCs w:val="20"/>
              </w:rPr>
              <w:t>.3-001</w:t>
            </w:r>
          </w:p>
          <w:p w14:paraId="0C891C71" w14:textId="77777777" w:rsidR="00F3022D" w:rsidRPr="00721B2F" w:rsidRDefault="00F3022D" w:rsidP="002F65E0">
            <w:pPr>
              <w:adjustRightInd w:val="0"/>
              <w:snapToGrid w:val="0"/>
              <w:spacing w:line="500" w:lineRule="exact"/>
              <w:rPr>
                <w:rFonts w:ascii="標楷體" w:eastAsia="標楷體" w:hAnsi="標楷體"/>
                <w:color w:val="000000"/>
              </w:rPr>
            </w:pPr>
            <w:r w:rsidRPr="00721B2F">
              <w:rPr>
                <w:rFonts w:ascii="標楷體" w:eastAsia="標楷體" w:hAnsi="標楷體" w:hint="eastAsia"/>
                <w:color w:val="000000"/>
              </w:rPr>
              <w:t>5.作業說明：</w:t>
            </w:r>
          </w:p>
          <w:p w14:paraId="0314D98C"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5-1、申請單位提出採購申請案：</w:t>
            </w:r>
          </w:p>
          <w:p w14:paraId="51EA6FB4" w14:textId="77777777" w:rsidR="00F3022D" w:rsidRPr="00721B2F" w:rsidRDefault="00F3022D" w:rsidP="002F65E0">
            <w:pPr>
              <w:adjustRightInd w:val="0"/>
              <w:snapToGrid w:val="0"/>
              <w:spacing w:line="500" w:lineRule="exact"/>
              <w:ind w:left="624" w:hangingChars="260" w:hanging="624"/>
              <w:rPr>
                <w:rFonts w:ascii="標楷體" w:eastAsia="標楷體"/>
              </w:rPr>
            </w:pPr>
            <w:r w:rsidRPr="00721B2F">
              <w:rPr>
                <w:rFonts w:ascii="標楷體" w:eastAsia="標楷體" w:hAnsi="標楷體" w:hint="eastAsia"/>
                <w:color w:val="000000"/>
              </w:rPr>
              <w:t>5-1-1、公開招標(或取得報價單及企劃書</w:t>
            </w:r>
            <w:proofErr w:type="gramStart"/>
            <w:r w:rsidRPr="00721B2F">
              <w:rPr>
                <w:rFonts w:ascii="標楷體" w:eastAsia="標楷體" w:hAnsi="標楷體" w:hint="eastAsia"/>
                <w:color w:val="000000"/>
              </w:rPr>
              <w:t>）</w:t>
            </w:r>
            <w:proofErr w:type="gramEnd"/>
            <w:r w:rsidRPr="00721B2F">
              <w:rPr>
                <w:rFonts w:ascii="標楷體" w:eastAsia="標楷體" w:hAnsi="標楷體" w:hint="eastAsia"/>
                <w:color w:val="000000"/>
              </w:rPr>
              <w:t>，文件包括：（1）</w:t>
            </w:r>
            <w:r w:rsidRPr="00721B2F">
              <w:rPr>
                <w:rFonts w:ascii="標楷體" w:eastAsia="標楷體" w:hint="eastAsia"/>
              </w:rPr>
              <w:t>採購申請單、（2）規格明細表、（3）</w:t>
            </w:r>
            <w:r w:rsidRPr="00A12B75">
              <w:rPr>
                <w:rFonts w:ascii="標楷體" w:eastAsia="標楷體" w:hint="eastAsia"/>
              </w:rPr>
              <w:t>標價清單</w:t>
            </w:r>
            <w:r w:rsidRPr="00721B2F">
              <w:rPr>
                <w:rFonts w:ascii="標楷體" w:eastAsia="標楷體" w:hint="eastAsia"/>
              </w:rPr>
              <w:t>、（4）</w:t>
            </w:r>
            <w:r w:rsidRPr="00772B2D">
              <w:rPr>
                <w:rFonts w:ascii="標楷體" w:eastAsia="標楷體" w:hint="eastAsia"/>
              </w:rPr>
              <w:t>未達公告金額財物、勞務採購價格及底價分析表</w:t>
            </w:r>
            <w:r>
              <w:rPr>
                <w:rFonts w:ascii="標楷體" w:eastAsia="標楷體" w:hint="eastAsia"/>
              </w:rPr>
              <w:t>或</w:t>
            </w:r>
            <w:r w:rsidRPr="00C63AE9">
              <w:rPr>
                <w:rFonts w:ascii="標楷體" w:eastAsia="標楷體" w:hint="eastAsia"/>
              </w:rPr>
              <w:t>單價分析表</w:t>
            </w:r>
            <w:r>
              <w:rPr>
                <w:rFonts w:ascii="標楷體" w:eastAsia="標楷體" w:hint="eastAsia"/>
              </w:rPr>
              <w:t>、</w:t>
            </w:r>
            <w:r w:rsidRPr="00721B2F">
              <w:rPr>
                <w:rFonts w:ascii="標楷體" w:eastAsia="標楷體" w:hint="eastAsia"/>
              </w:rPr>
              <w:t>（</w:t>
            </w:r>
            <w:r>
              <w:rPr>
                <w:rFonts w:ascii="標楷體" w:eastAsia="標楷體" w:hint="eastAsia"/>
              </w:rPr>
              <w:t>5</w:t>
            </w:r>
            <w:r w:rsidRPr="00721B2F">
              <w:rPr>
                <w:rFonts w:ascii="標楷體" w:eastAsia="標楷體" w:hint="eastAsia"/>
              </w:rPr>
              <w:t>）廠商估價單。</w:t>
            </w:r>
          </w:p>
          <w:p w14:paraId="29CC2DCD"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5-1-2、限制性招標，文件包括：（1）</w:t>
            </w:r>
            <w:r w:rsidRPr="00721B2F">
              <w:rPr>
                <w:rFonts w:ascii="標楷體" w:eastAsia="標楷體" w:hint="eastAsia"/>
              </w:rPr>
              <w:t>採購申請單、（2）規格明細表、（3）</w:t>
            </w:r>
            <w:r w:rsidRPr="00A12B75">
              <w:rPr>
                <w:rFonts w:ascii="標楷體" w:eastAsia="標楷體" w:hint="eastAsia"/>
              </w:rPr>
              <w:t>標價清單</w:t>
            </w:r>
            <w:r w:rsidRPr="00721B2F">
              <w:rPr>
                <w:rFonts w:ascii="標楷體" w:eastAsia="標楷體" w:hint="eastAsia"/>
              </w:rPr>
              <w:t>、（4）廠商估價單、（5）限制性招標申請書、（6）專屬權利、獨家製造或供應請附證明。</w:t>
            </w:r>
          </w:p>
          <w:p w14:paraId="1905E10D" w14:textId="19E96EA3" w:rsidR="00F3022D"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5-2</w:t>
            </w:r>
            <w:r w:rsidR="00077777">
              <w:rPr>
                <w:rFonts w:ascii="標楷體" w:eastAsia="標楷體" w:hAnsi="標楷體"/>
                <w:color w:val="000000"/>
              </w:rPr>
              <w:t>-1</w:t>
            </w:r>
            <w:r w:rsidRPr="00721B2F">
              <w:rPr>
                <w:rFonts w:ascii="標楷體" w:eastAsia="標楷體" w:hAnsi="標楷體" w:hint="eastAsia"/>
                <w:color w:val="000000"/>
              </w:rPr>
              <w:t>、</w:t>
            </w:r>
            <w:proofErr w:type="gramStart"/>
            <w:r w:rsidRPr="00721B2F">
              <w:rPr>
                <w:rFonts w:ascii="標楷體" w:eastAsia="標楷體" w:hAnsi="標楷體" w:hint="eastAsia"/>
                <w:color w:val="000000"/>
              </w:rPr>
              <w:t>會簽各單位</w:t>
            </w:r>
            <w:proofErr w:type="gramEnd"/>
            <w:r w:rsidRPr="00721B2F">
              <w:rPr>
                <w:rFonts w:ascii="標楷體" w:eastAsia="標楷體" w:hAnsi="標楷體" w:hint="eastAsia"/>
                <w:color w:val="000000"/>
              </w:rPr>
              <w:t>（</w:t>
            </w:r>
            <w:r w:rsidR="00307DB8" w:rsidRPr="00307DB8">
              <w:rPr>
                <w:rFonts w:ascii="標楷體" w:eastAsia="標楷體" w:hAnsi="標楷體" w:hint="eastAsia"/>
                <w:color w:val="000000"/>
              </w:rPr>
              <w:t>資產經營管理組</w:t>
            </w:r>
            <w:r w:rsidRPr="00721B2F">
              <w:rPr>
                <w:rFonts w:ascii="標楷體" w:eastAsia="標楷體" w:hAnsi="標楷體" w:hint="eastAsia"/>
                <w:color w:val="000000"/>
              </w:rPr>
              <w:t>、</w:t>
            </w:r>
            <w:r>
              <w:rPr>
                <w:rFonts w:ascii="標楷體" w:eastAsia="標楷體" w:hAnsi="標楷體" w:hint="eastAsia"/>
                <w:color w:val="000000"/>
              </w:rPr>
              <w:t>主</w:t>
            </w:r>
            <w:r w:rsidRPr="00721B2F">
              <w:rPr>
                <w:rFonts w:ascii="標楷體" w:eastAsia="標楷體" w:hAnsi="標楷體" w:hint="eastAsia"/>
                <w:color w:val="000000"/>
              </w:rPr>
              <w:t>計室等單位）陳總務長及校長，採購案核准後回事務組，由採購承辦人將招標相關契約文件</w:t>
            </w:r>
            <w:proofErr w:type="gramStart"/>
            <w:r w:rsidRPr="00721B2F">
              <w:rPr>
                <w:rFonts w:ascii="標楷體" w:eastAsia="標楷體" w:hAnsi="標楷體" w:hint="eastAsia"/>
                <w:color w:val="000000"/>
              </w:rPr>
              <w:t>陳核會辦</w:t>
            </w:r>
            <w:proofErr w:type="gramEnd"/>
            <w:r w:rsidRPr="00721B2F">
              <w:rPr>
                <w:rFonts w:ascii="標楷體" w:eastAsia="標楷體" w:hAnsi="標楷體" w:hint="eastAsia"/>
                <w:color w:val="000000"/>
              </w:rPr>
              <w:t>各相關單位後，上網公告公開取得報價</w:t>
            </w:r>
            <w:r>
              <w:rPr>
                <w:rFonts w:ascii="標楷體" w:eastAsia="標楷體" w:hAnsi="標楷體" w:hint="eastAsia"/>
                <w:color w:val="000000"/>
              </w:rPr>
              <w:t>單，並做電子領標作業。</w:t>
            </w:r>
          </w:p>
          <w:p w14:paraId="11975F75" w14:textId="77777777" w:rsidR="002E1CBF" w:rsidRPr="007C2E43" w:rsidRDefault="00077777" w:rsidP="002F65E0">
            <w:pPr>
              <w:adjustRightInd w:val="0"/>
              <w:snapToGrid w:val="0"/>
              <w:spacing w:line="500" w:lineRule="exact"/>
              <w:ind w:left="624" w:hangingChars="260" w:hanging="624"/>
              <w:rPr>
                <w:rFonts w:ascii="標楷體" w:eastAsia="標楷體" w:hAnsi="標楷體"/>
              </w:rPr>
            </w:pPr>
            <w:r w:rsidRPr="007C2E43">
              <w:rPr>
                <w:rFonts w:ascii="標楷體" w:eastAsia="標楷體" w:hAnsi="標楷體" w:hint="eastAsia"/>
              </w:rPr>
              <w:t>5-2-</w:t>
            </w:r>
            <w:r w:rsidRPr="007C2E43">
              <w:rPr>
                <w:rFonts w:ascii="標楷體" w:eastAsia="標楷體" w:hAnsi="標楷體"/>
              </w:rPr>
              <w:t>2</w:t>
            </w:r>
            <w:r w:rsidR="002E1CBF" w:rsidRPr="007C2E43">
              <w:rPr>
                <w:rFonts w:ascii="標楷體" w:eastAsia="標楷體" w:hAnsi="標楷體" w:hint="eastAsia"/>
              </w:rPr>
              <w:t>、</w:t>
            </w:r>
            <w:r w:rsidR="002E1CBF" w:rsidRPr="007C2E43">
              <w:rPr>
                <w:rFonts w:ascii="標楷體" w:eastAsia="標楷體" w:hAnsi="標楷體" w:hint="eastAsia"/>
                <w:lang w:eastAsia="zh-HK"/>
              </w:rPr>
              <w:t>因有</w:t>
            </w:r>
            <w:r w:rsidRPr="007C2E43">
              <w:rPr>
                <w:rFonts w:ascii="標楷體" w:eastAsia="標楷體" w:hAnsi="標楷體" w:hint="eastAsia"/>
                <w:lang w:eastAsia="zh-HK"/>
              </w:rPr>
              <w:t>法定原因</w:t>
            </w:r>
            <w:r w:rsidR="002E1CBF" w:rsidRPr="007C2E43">
              <w:rPr>
                <w:rFonts w:ascii="標楷體" w:eastAsia="標楷體" w:hAnsi="標楷體" w:hint="eastAsia"/>
                <w:lang w:eastAsia="zh-HK"/>
              </w:rPr>
              <w:t>須</w:t>
            </w:r>
            <w:r w:rsidR="004B6AE1" w:rsidRPr="007C2E43">
              <w:rPr>
                <w:rFonts w:ascii="標楷體" w:eastAsia="標楷體" w:hAnsi="標楷體" w:hint="eastAsia"/>
                <w:lang w:eastAsia="zh-HK"/>
              </w:rPr>
              <w:t>辦理變更</w:t>
            </w:r>
            <w:r w:rsidR="00F86034" w:rsidRPr="007C2E43">
              <w:rPr>
                <w:rFonts w:ascii="標楷體" w:eastAsia="標楷體" w:hAnsi="標楷體" w:hint="eastAsia"/>
                <w:lang w:eastAsia="zh-HK"/>
              </w:rPr>
              <w:t>招標公告</w:t>
            </w:r>
            <w:r w:rsidR="004B6AE1" w:rsidRPr="007C2E43">
              <w:rPr>
                <w:rFonts w:ascii="標楷體" w:eastAsia="標楷體" w:hAnsi="標楷體" w:hint="eastAsia"/>
                <w:lang w:eastAsia="zh-HK"/>
              </w:rPr>
              <w:t>或補充招標文件內容</w:t>
            </w:r>
            <w:r w:rsidRPr="007C2E43">
              <w:rPr>
                <w:rFonts w:ascii="標楷體" w:eastAsia="標楷體" w:hAnsi="標楷體" w:hint="eastAsia"/>
              </w:rPr>
              <w:t>，</w:t>
            </w:r>
            <w:r w:rsidRPr="007C2E43">
              <w:rPr>
                <w:rFonts w:ascii="標楷體" w:eastAsia="標楷體" w:hAnsi="標楷體" w:hint="eastAsia"/>
                <w:lang w:eastAsia="zh-HK"/>
              </w:rPr>
              <w:t>應於原因發生後</w:t>
            </w:r>
            <w:r w:rsidRPr="007C2E43">
              <w:rPr>
                <w:rFonts w:ascii="標楷體" w:eastAsia="標楷體" w:hAnsi="標楷體" w:hint="eastAsia"/>
              </w:rPr>
              <w:t>1</w:t>
            </w:r>
            <w:r w:rsidRPr="007C2E43">
              <w:rPr>
                <w:rFonts w:ascii="標楷體" w:eastAsia="標楷體" w:hAnsi="標楷體" w:hint="eastAsia"/>
                <w:lang w:eastAsia="zh-HK"/>
              </w:rPr>
              <w:t>日內</w:t>
            </w:r>
            <w:r w:rsidRPr="007C2E43">
              <w:rPr>
                <w:rFonts w:ascii="標楷體" w:eastAsia="標楷體" w:hAnsi="標楷體" w:hint="eastAsia"/>
              </w:rPr>
              <w:t>，</w:t>
            </w:r>
            <w:r w:rsidRPr="007C2E43">
              <w:rPr>
                <w:rFonts w:ascii="標楷體" w:eastAsia="標楷體" w:hAnsi="標楷體" w:hint="eastAsia"/>
                <w:lang w:eastAsia="zh-HK"/>
              </w:rPr>
              <w:t>由</w:t>
            </w:r>
            <w:r w:rsidR="00F86034" w:rsidRPr="007C2E43">
              <w:rPr>
                <w:rFonts w:ascii="標楷體" w:eastAsia="標楷體" w:hAnsi="標楷體" w:hint="eastAsia"/>
                <w:lang w:eastAsia="zh-HK"/>
              </w:rPr>
              <w:t>採購承辦人</w:t>
            </w:r>
            <w:r w:rsidRPr="007C2E43">
              <w:rPr>
                <w:rFonts w:ascii="標楷體" w:eastAsia="標楷體" w:hAnsi="標楷體" w:hint="eastAsia"/>
                <w:lang w:eastAsia="zh-HK"/>
              </w:rPr>
              <w:t>簽請校長核准後辦理</w:t>
            </w:r>
            <w:r w:rsidR="004B6AE1" w:rsidRPr="007C2E43">
              <w:rPr>
                <w:rFonts w:ascii="標楷體" w:eastAsia="標楷體" w:hAnsi="標楷體" w:hint="eastAsia"/>
                <w:lang w:eastAsia="zh-HK"/>
              </w:rPr>
              <w:t>相關</w:t>
            </w:r>
            <w:r w:rsidRPr="007C2E43">
              <w:rPr>
                <w:rFonts w:ascii="標楷體" w:eastAsia="標楷體" w:hAnsi="標楷體" w:hint="eastAsia"/>
                <w:lang w:eastAsia="zh-HK"/>
              </w:rPr>
              <w:t>程序</w:t>
            </w:r>
            <w:r w:rsidRPr="007C2E43">
              <w:rPr>
                <w:rFonts w:ascii="標楷體" w:eastAsia="標楷體" w:hAnsi="標楷體" w:hint="eastAsia"/>
              </w:rPr>
              <w:t>。</w:t>
            </w:r>
          </w:p>
          <w:p w14:paraId="7735B3AA"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5-3、由採購承辦人</w:t>
            </w:r>
            <w:proofErr w:type="gramStart"/>
            <w:r w:rsidRPr="00721B2F">
              <w:rPr>
                <w:rFonts w:ascii="標楷體" w:eastAsia="標楷體" w:hAnsi="標楷體" w:hint="eastAsia"/>
                <w:color w:val="000000"/>
              </w:rPr>
              <w:t>收取標封</w:t>
            </w:r>
            <w:proofErr w:type="gramEnd"/>
            <w:r w:rsidRPr="00721B2F">
              <w:rPr>
                <w:rFonts w:ascii="標楷體" w:eastAsia="標楷體" w:hAnsi="標楷體" w:hint="eastAsia"/>
                <w:color w:val="000000"/>
              </w:rPr>
              <w:t>，以電子領標及紙本二種方式提供領標：</w:t>
            </w:r>
          </w:p>
          <w:p w14:paraId="623A6862"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5-3-1、</w:t>
            </w:r>
            <w:proofErr w:type="gramStart"/>
            <w:r w:rsidRPr="00721B2F">
              <w:rPr>
                <w:rFonts w:ascii="標楷體" w:eastAsia="標楷體" w:hAnsi="標楷體" w:hint="eastAsia"/>
                <w:color w:val="000000"/>
              </w:rPr>
              <w:t>收取標封方式</w:t>
            </w:r>
            <w:proofErr w:type="gramEnd"/>
            <w:r w:rsidRPr="00721B2F">
              <w:rPr>
                <w:rFonts w:ascii="標楷體" w:eastAsia="標楷體" w:hAnsi="標楷體" w:hint="eastAsia"/>
                <w:color w:val="000000"/>
              </w:rPr>
              <w:t>為「親送或郵寄投標文件」並於「截止期限前」送至事務組。</w:t>
            </w:r>
          </w:p>
          <w:p w14:paraId="75C35988"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5-3-2、先訂開標時間。</w:t>
            </w:r>
          </w:p>
          <w:p w14:paraId="624E9FC1"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5-3-3、招標文件，含招標須知、規格文件、契約書等。</w:t>
            </w:r>
          </w:p>
          <w:p w14:paraId="7D5397EF"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5-3-4、預算金額一律公告。</w:t>
            </w:r>
          </w:p>
          <w:p w14:paraId="0AF8B073"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5-3-5、履約保證金，原則上收履約保證金（勞務採購視個案情形收取）。</w:t>
            </w:r>
          </w:p>
          <w:p w14:paraId="0195F2BD"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5-4、</w:t>
            </w:r>
            <w:r w:rsidRPr="00721B2F">
              <w:rPr>
                <w:rFonts w:ascii="標楷體" w:eastAsia="標楷體" w:hAnsi="標楷體" w:hint="eastAsia"/>
              </w:rPr>
              <w:t>開標前</w:t>
            </w:r>
            <w:r>
              <w:rPr>
                <w:rFonts w:ascii="標楷體" w:eastAsia="標楷體" w:hAnsi="標楷體" w:hint="eastAsia"/>
                <w:color w:val="000000"/>
              </w:rPr>
              <w:t>通知申請單位及主</w:t>
            </w:r>
            <w:r w:rsidRPr="00721B2F">
              <w:rPr>
                <w:rFonts w:ascii="標楷體" w:eastAsia="標楷體" w:hAnsi="標楷體" w:hint="eastAsia"/>
                <w:color w:val="000000"/>
              </w:rPr>
              <w:t>計室監辦，</w:t>
            </w:r>
            <w:r>
              <w:rPr>
                <w:rFonts w:ascii="標楷體" w:eastAsia="標楷體" w:hAnsi="標楷體" w:hint="eastAsia"/>
                <w:color w:val="000000"/>
              </w:rPr>
              <w:t>15</w:t>
            </w:r>
            <w:r w:rsidRPr="00721B2F">
              <w:rPr>
                <w:rFonts w:ascii="標楷體" w:eastAsia="標楷體" w:hAnsi="標楷體" w:hint="eastAsia"/>
                <w:color w:val="000000"/>
              </w:rPr>
              <w:t>0萬元（含）以上並通知相關單位（人事室）監辦。</w:t>
            </w:r>
          </w:p>
          <w:p w14:paraId="708DF0A8"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5-5、開標程序</w:t>
            </w:r>
          </w:p>
          <w:p w14:paraId="10565F7C"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5-5-1、開標時間以一小時為原則。</w:t>
            </w:r>
          </w:p>
          <w:p w14:paraId="5C99E034"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5-5-2、投標廠商資格部份由事務組審查，審查後合格之廠商規格部份，再由使用單位於廠商所報資料或型錄認定是否「符合需求」並「簽章」或「規格不符合」並說明理由及「簽章」。</w:t>
            </w:r>
          </w:p>
          <w:p w14:paraId="163B01A9"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5-5-3、合格廠商進行比價程序，宣佈廠商標價，進入底價則決標，未進入則進入減價程序。</w:t>
            </w:r>
          </w:p>
          <w:p w14:paraId="70BB70E8"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5-5-4、無廠商投標者或投標廠商家數</w:t>
            </w:r>
            <w:proofErr w:type="gramStart"/>
            <w:r w:rsidRPr="00721B2F">
              <w:rPr>
                <w:rFonts w:ascii="標楷體" w:eastAsia="標楷體" w:hAnsi="標楷體" w:hint="eastAsia"/>
                <w:color w:val="000000"/>
              </w:rPr>
              <w:t>不足謂</w:t>
            </w:r>
            <w:proofErr w:type="gramEnd"/>
            <w:r w:rsidRPr="00721B2F">
              <w:rPr>
                <w:rFonts w:ascii="標楷體" w:eastAsia="標楷體" w:hAnsi="標楷體" w:hint="eastAsia"/>
                <w:color w:val="000000"/>
              </w:rPr>
              <w:t>流標；廠商最後標價無法低於</w:t>
            </w:r>
            <w:proofErr w:type="gramStart"/>
            <w:r w:rsidRPr="00721B2F">
              <w:rPr>
                <w:rFonts w:ascii="標楷體" w:eastAsia="標楷體" w:hAnsi="標楷體" w:hint="eastAsia"/>
                <w:color w:val="000000"/>
              </w:rPr>
              <w:t>底價者謂廢標</w:t>
            </w:r>
            <w:proofErr w:type="gramEnd"/>
            <w:r w:rsidRPr="00721B2F">
              <w:rPr>
                <w:rFonts w:ascii="標楷體" w:eastAsia="標楷體" w:hAnsi="標楷體" w:hint="eastAsia"/>
                <w:color w:val="000000"/>
              </w:rPr>
              <w:t>，承辦單位皆需重新辦理招標。</w:t>
            </w:r>
          </w:p>
          <w:p w14:paraId="4BB37958" w14:textId="42336268" w:rsidR="006A7BCD" w:rsidRPr="006A7BCD" w:rsidRDefault="006A7BCD" w:rsidP="006A7BCD">
            <w:pPr>
              <w:adjustRightInd w:val="0"/>
              <w:snapToGrid w:val="0"/>
              <w:spacing w:line="500" w:lineRule="exact"/>
              <w:jc w:val="right"/>
              <w:rPr>
                <w:rFonts w:ascii="標楷體" w:eastAsia="標楷體" w:hAnsi="標楷體"/>
                <w:color w:val="000000"/>
              </w:rPr>
            </w:pPr>
            <w:r w:rsidRPr="00F95772">
              <w:rPr>
                <w:rFonts w:ascii="標楷體" w:eastAsia="標楷體" w:hAnsi="標楷體" w:hint="eastAsia"/>
                <w:color w:val="595959" w:themeColor="text1" w:themeTint="A6"/>
                <w:sz w:val="20"/>
                <w:szCs w:val="20"/>
              </w:rPr>
              <w:lastRenderedPageBreak/>
              <w:t>總務事務</w:t>
            </w:r>
            <w:proofErr w:type="gramStart"/>
            <w:r w:rsidRPr="00F95772">
              <w:rPr>
                <w:rFonts w:ascii="標楷體" w:eastAsia="標楷體" w:hAnsi="標楷體" w:hint="eastAsia"/>
                <w:color w:val="595959" w:themeColor="text1" w:themeTint="A6"/>
                <w:sz w:val="20"/>
                <w:szCs w:val="20"/>
              </w:rPr>
              <w:t>一</w:t>
            </w:r>
            <w:proofErr w:type="gramEnd"/>
            <w:r w:rsidRPr="00F95772">
              <w:rPr>
                <w:rFonts w:ascii="標楷體" w:eastAsia="標楷體" w:hAnsi="標楷體" w:hint="eastAsia"/>
                <w:color w:val="595959" w:themeColor="text1" w:themeTint="A6"/>
                <w:sz w:val="20"/>
                <w:szCs w:val="20"/>
              </w:rPr>
              <w:t>.3-001</w:t>
            </w:r>
          </w:p>
          <w:p w14:paraId="61E75D2E" w14:textId="785E10B2" w:rsidR="00F95772" w:rsidRDefault="00F3022D" w:rsidP="002F65E0">
            <w:pPr>
              <w:adjustRightInd w:val="0"/>
              <w:snapToGrid w:val="0"/>
              <w:spacing w:line="500" w:lineRule="exact"/>
              <w:ind w:left="624" w:hangingChars="260" w:hanging="624"/>
              <w:rPr>
                <w:rFonts w:ascii="標楷體" w:eastAsia="標楷體" w:hAnsi="標楷體" w:cs="新細明體"/>
              </w:rPr>
            </w:pPr>
            <w:r w:rsidRPr="00721B2F">
              <w:rPr>
                <w:rFonts w:ascii="標楷體" w:eastAsia="標楷體" w:hAnsi="標楷體" w:hint="eastAsia"/>
                <w:color w:val="000000"/>
              </w:rPr>
              <w:t>5-5-5、</w:t>
            </w:r>
            <w:r>
              <w:rPr>
                <w:rFonts w:ascii="標楷體" w:eastAsia="標楷體" w:hAnsi="標楷體" w:cs="新細明體" w:hint="eastAsia"/>
              </w:rPr>
              <w:t>另最低標廠商總標價低於底價百分之八十，但在底價百分之七十以上，機關認為顯不合理，有降低品質、不能誠信履約之虞或其他特殊情形；或最低標廠商總標價</w:t>
            </w:r>
          </w:p>
          <w:p w14:paraId="7287EA3C" w14:textId="77777777" w:rsidR="00F3022D" w:rsidRPr="00721B2F" w:rsidRDefault="00F95772" w:rsidP="002F65E0">
            <w:pPr>
              <w:adjustRightInd w:val="0"/>
              <w:snapToGrid w:val="0"/>
              <w:spacing w:line="500" w:lineRule="exact"/>
              <w:ind w:left="624" w:hangingChars="260" w:hanging="624"/>
              <w:rPr>
                <w:rFonts w:ascii="標楷體" w:eastAsia="標楷體" w:hAnsi="標楷體"/>
                <w:color w:val="000000"/>
              </w:rPr>
            </w:pPr>
            <w:r>
              <w:rPr>
                <w:rFonts w:ascii="標楷體" w:eastAsia="標楷體" w:hAnsi="標楷體" w:cs="新細明體" w:hint="eastAsia"/>
              </w:rPr>
              <w:t xml:space="preserve">     </w:t>
            </w:r>
            <w:r w:rsidR="00F3022D">
              <w:rPr>
                <w:rFonts w:ascii="標楷體" w:eastAsia="標楷體" w:hAnsi="標楷體" w:cs="新細明體" w:hint="eastAsia"/>
              </w:rPr>
              <w:t>低於底價百分之七十，機關認為顯不合理，有降低品質、不能誠信履約之虞或其他特殊情形。主席應依「採購法第五十八條處理總標價低於底價百分之八十案件之執行程序」項次四、五辦理保留，限期最低標廠商提出說明，</w:t>
            </w:r>
            <w:proofErr w:type="gramStart"/>
            <w:r w:rsidR="00F3022D">
              <w:rPr>
                <w:rFonts w:ascii="標楷體" w:eastAsia="標楷體" w:hAnsi="標楷體" w:cs="新細明體" w:hint="eastAsia"/>
              </w:rPr>
              <w:t>該說如使用</w:t>
            </w:r>
            <w:proofErr w:type="gramEnd"/>
            <w:r w:rsidR="00F3022D">
              <w:rPr>
                <w:rFonts w:ascii="標楷體" w:eastAsia="標楷體" w:hAnsi="標楷體" w:cs="新細明體" w:hint="eastAsia"/>
              </w:rPr>
              <w:t>單位接受則簽請校長核可</w:t>
            </w:r>
            <w:proofErr w:type="gramStart"/>
            <w:r w:rsidR="00F3022D">
              <w:rPr>
                <w:rFonts w:ascii="標楷體" w:eastAsia="標楷體" w:hAnsi="標楷體" w:cs="新細明體" w:hint="eastAsia"/>
              </w:rPr>
              <w:t>照價決標</w:t>
            </w:r>
            <w:proofErr w:type="gramEnd"/>
            <w:r w:rsidR="00F3022D">
              <w:rPr>
                <w:rFonts w:ascii="標楷體" w:eastAsia="標楷體" w:hAnsi="標楷體" w:cs="新細明體" w:hint="eastAsia"/>
              </w:rPr>
              <w:t>於該廠商；如該說明使用單位無法接受則依上開執行程序辦理後續事宜。</w:t>
            </w:r>
          </w:p>
          <w:p w14:paraId="6331F2F6"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5-6、簽約及廠商繳交履約保證金：經開標後由最低標廠商以低於底價得標後，即與本校訂定契約，並繳交履約保證金，本案廠商即可依約辦理交貨等事宜。</w:t>
            </w:r>
          </w:p>
          <w:p w14:paraId="0E42A841" w14:textId="119BE1FB"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5-7、交貨驗收：交貨安裝測試完畢後，廠商將經使用單位確認簽章之交貨通知單，交總務處事務組採購承辦人，由該承辦人簽請校長核定</w:t>
            </w:r>
            <w:proofErr w:type="gramStart"/>
            <w:r w:rsidRPr="00721B2F">
              <w:rPr>
                <w:rFonts w:ascii="標楷體" w:eastAsia="標楷體" w:hAnsi="標楷體" w:hint="eastAsia"/>
                <w:color w:val="000000"/>
              </w:rPr>
              <w:t>主驗人後</w:t>
            </w:r>
            <w:proofErr w:type="gramEnd"/>
            <w:r w:rsidRPr="00721B2F">
              <w:rPr>
                <w:rFonts w:ascii="標楷體" w:eastAsia="標楷體" w:hAnsi="標楷體" w:hint="eastAsia"/>
                <w:color w:val="000000"/>
              </w:rPr>
              <w:t>，安排正式驗收，一般驗收</w:t>
            </w:r>
            <w:proofErr w:type="gramStart"/>
            <w:r w:rsidRPr="00721B2F">
              <w:rPr>
                <w:rFonts w:ascii="標楷體" w:eastAsia="標楷體" w:hAnsi="標楷體" w:hint="eastAsia"/>
                <w:color w:val="000000"/>
              </w:rPr>
              <w:t>主驗人多</w:t>
            </w:r>
            <w:proofErr w:type="gramEnd"/>
            <w:r w:rsidRPr="00721B2F">
              <w:rPr>
                <w:rFonts w:ascii="標楷體" w:eastAsia="標楷體" w:hAnsi="標楷體" w:hint="eastAsia"/>
                <w:color w:val="000000"/>
              </w:rPr>
              <w:t>為各使用單位之一級主管（或經核定之</w:t>
            </w:r>
            <w:proofErr w:type="gramStart"/>
            <w:r w:rsidRPr="00721B2F">
              <w:rPr>
                <w:rFonts w:ascii="標楷體" w:eastAsia="標楷體" w:hAnsi="標楷體" w:hint="eastAsia"/>
                <w:color w:val="000000"/>
              </w:rPr>
              <w:t>之</w:t>
            </w:r>
            <w:proofErr w:type="gramEnd"/>
            <w:r w:rsidRPr="00721B2F">
              <w:rPr>
                <w:rFonts w:ascii="標楷體" w:eastAsia="標楷體" w:hAnsi="標楷體" w:hint="eastAsia"/>
                <w:color w:val="000000"/>
              </w:rPr>
              <w:t>主管授權人），經會同各相關單位(</w:t>
            </w:r>
            <w:r w:rsidR="00307DB8" w:rsidRPr="00307DB8">
              <w:rPr>
                <w:rFonts w:ascii="標楷體" w:eastAsia="標楷體" w:hAnsi="標楷體" w:hint="eastAsia"/>
                <w:color w:val="000000"/>
              </w:rPr>
              <w:t>資產經營管理組</w:t>
            </w:r>
            <w:r w:rsidRPr="00721B2F">
              <w:rPr>
                <w:rFonts w:ascii="標楷體" w:eastAsia="標楷體" w:hAnsi="標楷體" w:hint="eastAsia"/>
                <w:color w:val="000000"/>
              </w:rPr>
              <w:t>、監辦單位)及使用單位、廠商於驗收當日，驗收採購財物。</w:t>
            </w:r>
          </w:p>
          <w:p w14:paraId="2E3D73C5" w14:textId="77777777" w:rsidR="00F3022D" w:rsidRPr="00721B2F" w:rsidRDefault="00F3022D" w:rsidP="002F65E0">
            <w:pPr>
              <w:adjustRightInd w:val="0"/>
              <w:snapToGrid w:val="0"/>
              <w:spacing w:line="500" w:lineRule="exact"/>
              <w:ind w:left="624" w:hangingChars="260" w:hanging="624"/>
              <w:rPr>
                <w:rFonts w:ascii="標楷體" w:eastAsia="標楷體" w:hAnsi="標楷體"/>
                <w:color w:val="000000"/>
              </w:rPr>
            </w:pPr>
            <w:r w:rsidRPr="00721B2F">
              <w:rPr>
                <w:rFonts w:ascii="標楷體" w:eastAsia="標楷體" w:hAnsi="標楷體" w:hint="eastAsia"/>
                <w:color w:val="000000"/>
              </w:rPr>
              <w:t>5-8、請款及保固：驗收合格後，使用單位及各相關單位應於驗收記錄、財產增加單及黏貼憑證等文件用印，廠商同時應繳交</w:t>
            </w:r>
            <w:proofErr w:type="gramStart"/>
            <w:r w:rsidRPr="00721B2F">
              <w:rPr>
                <w:rFonts w:ascii="標楷體" w:eastAsia="標楷體" w:hAnsi="標楷體" w:hint="eastAsia"/>
                <w:color w:val="000000"/>
              </w:rPr>
              <w:t>保固書【</w:t>
            </w:r>
            <w:r>
              <w:rPr>
                <w:rFonts w:ascii="標楷體" w:eastAsia="標楷體" w:hAnsi="標楷體" w:hint="eastAsia"/>
                <w:color w:val="000000"/>
              </w:rPr>
              <w:t>15</w:t>
            </w:r>
            <w:r w:rsidRPr="00721B2F">
              <w:rPr>
                <w:rFonts w:ascii="標楷體" w:eastAsia="標楷體" w:hAnsi="標楷體" w:hint="eastAsia"/>
                <w:color w:val="000000"/>
              </w:rPr>
              <w:t>0</w:t>
            </w:r>
            <w:r>
              <w:rPr>
                <w:rFonts w:ascii="標楷體" w:eastAsia="標楷體" w:hAnsi="標楷體" w:hint="eastAsia"/>
                <w:color w:val="000000"/>
              </w:rPr>
              <w:t>萬元（含）以上應加繳保固金】</w:t>
            </w:r>
            <w:proofErr w:type="gramEnd"/>
            <w:r w:rsidRPr="00721B2F">
              <w:rPr>
                <w:rFonts w:ascii="標楷體" w:eastAsia="標楷體" w:hAnsi="標楷體" w:hint="eastAsia"/>
                <w:color w:val="000000"/>
              </w:rPr>
              <w:t>。</w:t>
            </w:r>
          </w:p>
          <w:p w14:paraId="068F2237" w14:textId="77777777" w:rsidR="00F3022D" w:rsidRPr="00721B2F" w:rsidRDefault="00F3022D" w:rsidP="002F65E0">
            <w:pPr>
              <w:tabs>
                <w:tab w:val="left" w:pos="1000"/>
              </w:tabs>
              <w:adjustRightInd w:val="0"/>
              <w:snapToGrid w:val="0"/>
              <w:spacing w:line="240" w:lineRule="exact"/>
              <w:ind w:left="185" w:hangingChars="77" w:hanging="185"/>
              <w:rPr>
                <w:rFonts w:ascii="標楷體" w:eastAsia="標楷體" w:hAnsi="標楷體"/>
                <w:color w:val="000000"/>
              </w:rPr>
            </w:pPr>
            <w:r w:rsidRPr="00721B2F">
              <w:rPr>
                <w:rFonts w:ascii="標楷體" w:eastAsia="標楷體" w:hAnsi="標楷體" w:hint="eastAsia"/>
                <w:color w:val="000000"/>
              </w:rPr>
              <w:t>5-9、結案。</w:t>
            </w:r>
          </w:p>
          <w:p w14:paraId="3C203CB2" w14:textId="77777777" w:rsidR="00F3022D" w:rsidRPr="007C2E43" w:rsidRDefault="00F3022D" w:rsidP="002F65E0">
            <w:pPr>
              <w:adjustRightInd w:val="0"/>
              <w:spacing w:line="500" w:lineRule="exact"/>
              <w:ind w:rightChars="40" w:right="96"/>
              <w:rPr>
                <w:rFonts w:eastAsia="標楷體"/>
              </w:rPr>
            </w:pPr>
            <w:r w:rsidRPr="007C2E43">
              <w:rPr>
                <w:rFonts w:eastAsia="標楷體"/>
              </w:rPr>
              <w:t>6.</w:t>
            </w:r>
            <w:r w:rsidRPr="007C2E43">
              <w:rPr>
                <w:rFonts w:eastAsia="標楷體" w:hAnsi="標楷體" w:hint="eastAsia"/>
              </w:rPr>
              <w:t>控制重點：</w:t>
            </w:r>
          </w:p>
          <w:p w14:paraId="3BC552A7" w14:textId="77777777" w:rsidR="00F3022D" w:rsidRPr="007C2E43" w:rsidRDefault="00F3022D" w:rsidP="002F65E0">
            <w:pPr>
              <w:adjustRightInd w:val="0"/>
              <w:spacing w:line="360" w:lineRule="auto"/>
              <w:ind w:left="550" w:hangingChars="229" w:hanging="550"/>
              <w:rPr>
                <w:rFonts w:eastAsia="標楷體" w:hAnsi="標楷體"/>
              </w:rPr>
            </w:pPr>
            <w:r w:rsidRPr="007C2E43">
              <w:rPr>
                <w:rFonts w:eastAsia="標楷體"/>
              </w:rPr>
              <w:t>6-1</w:t>
            </w:r>
            <w:r w:rsidRPr="007C2E43">
              <w:rPr>
                <w:rFonts w:eastAsia="標楷體" w:hAnsi="標楷體" w:hint="eastAsia"/>
              </w:rPr>
              <w:t>、</w:t>
            </w:r>
            <w:r w:rsidR="00A801B5" w:rsidRPr="007C2E43">
              <w:rPr>
                <w:rFonts w:eastAsia="標楷體" w:hAnsi="標楷體" w:hint="eastAsia"/>
                <w:lang w:eastAsia="zh-HK"/>
              </w:rPr>
              <w:t>公告文件妥適</w:t>
            </w:r>
            <w:r w:rsidRPr="007C2E43">
              <w:rPr>
                <w:rFonts w:eastAsia="標楷體" w:hAnsi="標楷體" w:hint="eastAsia"/>
              </w:rPr>
              <w:t>：</w:t>
            </w:r>
            <w:r w:rsidR="00A801B5" w:rsidRPr="007C2E43">
              <w:rPr>
                <w:rFonts w:eastAsia="標楷體" w:hAnsi="標楷體" w:hint="eastAsia"/>
                <w:lang w:eastAsia="zh-HK"/>
              </w:rPr>
              <w:t>招標規格</w:t>
            </w:r>
            <w:r w:rsidR="00A801B5" w:rsidRPr="007C2E43">
              <w:rPr>
                <w:rFonts w:eastAsia="標楷體" w:hAnsi="標楷體" w:hint="eastAsia"/>
              </w:rPr>
              <w:t>、</w:t>
            </w:r>
            <w:r w:rsidR="00A801B5" w:rsidRPr="007C2E43">
              <w:rPr>
                <w:rFonts w:eastAsia="標楷體" w:hAnsi="標楷體" w:hint="eastAsia"/>
                <w:lang w:eastAsia="zh-HK"/>
              </w:rPr>
              <w:t>廠商資格及各項招標文件應符合政府採購法暨施行細則及其相關子法</w:t>
            </w:r>
            <w:r w:rsidR="00A801B5" w:rsidRPr="007C2E43">
              <w:rPr>
                <w:rFonts w:eastAsia="標楷體" w:hAnsi="標楷體" w:hint="eastAsia"/>
              </w:rPr>
              <w:t>、</w:t>
            </w:r>
            <w:r w:rsidR="00A801B5" w:rsidRPr="007C2E43">
              <w:rPr>
                <w:rFonts w:eastAsia="標楷體" w:hAnsi="標楷體" w:hint="eastAsia"/>
                <w:lang w:eastAsia="zh-HK"/>
              </w:rPr>
              <w:t>函釋或範本</w:t>
            </w:r>
            <w:r w:rsidRPr="007C2E43">
              <w:rPr>
                <w:rFonts w:eastAsia="標楷體" w:hAnsi="標楷體" w:hint="eastAsia"/>
              </w:rPr>
              <w:t>。</w:t>
            </w:r>
          </w:p>
          <w:p w14:paraId="1C00B047" w14:textId="77777777" w:rsidR="00A801B5" w:rsidRPr="007C2E43" w:rsidRDefault="00F3022D" w:rsidP="00A801B5">
            <w:pPr>
              <w:adjustRightInd w:val="0"/>
              <w:spacing w:line="360" w:lineRule="auto"/>
              <w:ind w:left="550" w:hangingChars="229" w:hanging="550"/>
              <w:rPr>
                <w:rFonts w:eastAsia="標楷體"/>
              </w:rPr>
            </w:pPr>
            <w:r w:rsidRPr="007C2E43">
              <w:rPr>
                <w:rFonts w:eastAsia="標楷體"/>
              </w:rPr>
              <w:t>6-2</w:t>
            </w:r>
            <w:r w:rsidRPr="007C2E43">
              <w:rPr>
                <w:rFonts w:eastAsia="標楷體" w:hint="eastAsia"/>
              </w:rPr>
              <w:t>、</w:t>
            </w:r>
            <w:r w:rsidR="00A801B5" w:rsidRPr="007C2E43">
              <w:rPr>
                <w:rFonts w:eastAsia="標楷體" w:hint="eastAsia"/>
                <w:lang w:eastAsia="zh-HK"/>
              </w:rPr>
              <w:t>開標、審標、議價</w:t>
            </w:r>
            <w:r w:rsidR="00A801B5" w:rsidRPr="007C2E43">
              <w:rPr>
                <w:rFonts w:eastAsia="標楷體" w:hint="eastAsia"/>
              </w:rPr>
              <w:t>、</w:t>
            </w:r>
            <w:r w:rsidR="00A801B5" w:rsidRPr="007C2E43">
              <w:rPr>
                <w:rFonts w:eastAsia="標楷體" w:hint="eastAsia"/>
                <w:lang w:eastAsia="zh-HK"/>
              </w:rPr>
              <w:t>決標、驗收</w:t>
            </w:r>
            <w:r w:rsidRPr="007C2E43">
              <w:rPr>
                <w:rFonts w:eastAsia="標楷體" w:hint="eastAsia"/>
              </w:rPr>
              <w:t>：</w:t>
            </w:r>
            <w:r w:rsidR="00A801B5" w:rsidRPr="007C2E43">
              <w:rPr>
                <w:rFonts w:eastAsia="標楷體" w:hint="eastAsia"/>
                <w:lang w:eastAsia="zh-HK"/>
              </w:rPr>
              <w:t>相關流程應符合法規要求</w:t>
            </w:r>
            <w:r w:rsidRPr="007C2E43">
              <w:rPr>
                <w:rFonts w:eastAsia="標楷體" w:hint="eastAsia"/>
              </w:rPr>
              <w:t>。</w:t>
            </w:r>
          </w:p>
          <w:p w14:paraId="617764F0" w14:textId="77777777" w:rsidR="00A801B5" w:rsidRPr="007C2E43" w:rsidRDefault="00A801B5" w:rsidP="00A801B5">
            <w:pPr>
              <w:adjustRightInd w:val="0"/>
              <w:spacing w:line="360" w:lineRule="auto"/>
              <w:ind w:left="550" w:hangingChars="229" w:hanging="550"/>
              <w:rPr>
                <w:rFonts w:eastAsia="標楷體"/>
              </w:rPr>
            </w:pPr>
            <w:r w:rsidRPr="007C2E43">
              <w:rPr>
                <w:rFonts w:eastAsia="標楷體" w:hint="eastAsia"/>
              </w:rPr>
              <w:t>6-3</w:t>
            </w:r>
            <w:r w:rsidRPr="007C2E43">
              <w:rPr>
                <w:rFonts w:eastAsia="標楷體" w:hint="eastAsia"/>
              </w:rPr>
              <w:t>、</w:t>
            </w:r>
            <w:r w:rsidRPr="007C2E43">
              <w:rPr>
                <w:rFonts w:eastAsia="標楷體" w:hint="eastAsia"/>
                <w:lang w:eastAsia="zh-HK"/>
              </w:rPr>
              <w:t>付款</w:t>
            </w:r>
            <w:r w:rsidRPr="007C2E43">
              <w:rPr>
                <w:rFonts w:eastAsia="標楷體" w:hint="eastAsia"/>
              </w:rPr>
              <w:t>：</w:t>
            </w:r>
            <w:r w:rsidRPr="007C2E43">
              <w:rPr>
                <w:rFonts w:eastAsia="標楷體" w:hint="eastAsia"/>
                <w:lang w:eastAsia="zh-HK"/>
              </w:rPr>
              <w:t>廠商符合請款條件後</w:t>
            </w:r>
            <w:r w:rsidRPr="007C2E43">
              <w:rPr>
                <w:rFonts w:eastAsia="標楷體" w:hint="eastAsia"/>
              </w:rPr>
              <w:t>，</w:t>
            </w:r>
            <w:r w:rsidRPr="007C2E43">
              <w:rPr>
                <w:rFonts w:eastAsia="標楷體" w:hint="eastAsia"/>
                <w:lang w:eastAsia="zh-HK"/>
              </w:rPr>
              <w:t>本校應在法定期限內完成付款</w:t>
            </w:r>
            <w:r w:rsidRPr="007C2E43">
              <w:rPr>
                <w:rFonts w:eastAsia="標楷體" w:hint="eastAsia"/>
              </w:rPr>
              <w:t>。</w:t>
            </w:r>
          </w:p>
          <w:p w14:paraId="3C684087" w14:textId="77777777" w:rsidR="00F3022D" w:rsidRPr="00A801B5" w:rsidRDefault="00A801B5" w:rsidP="00A801B5">
            <w:pPr>
              <w:adjustRightInd w:val="0"/>
              <w:spacing w:line="360" w:lineRule="auto"/>
              <w:ind w:left="550" w:hangingChars="229" w:hanging="550"/>
              <w:rPr>
                <w:rFonts w:eastAsia="標楷體"/>
                <w:color w:val="0000FF"/>
              </w:rPr>
            </w:pPr>
            <w:r>
              <w:rPr>
                <w:rFonts w:eastAsia="標楷體" w:hint="eastAsia"/>
              </w:rPr>
              <w:t>7.</w:t>
            </w:r>
            <w:r>
              <w:rPr>
                <w:rFonts w:eastAsia="標楷體" w:hint="eastAsia"/>
                <w:lang w:eastAsia="zh-HK"/>
              </w:rPr>
              <w:t>風</w:t>
            </w:r>
            <w:r w:rsidRPr="00A801B5">
              <w:rPr>
                <w:rFonts w:eastAsia="標楷體" w:hint="eastAsia"/>
                <w:lang w:eastAsia="zh-HK"/>
              </w:rPr>
              <w:t>險分析</w:t>
            </w:r>
            <w:r w:rsidRPr="00A801B5">
              <w:rPr>
                <w:rFonts w:eastAsia="標楷體" w:hint="eastAsia"/>
              </w:rPr>
              <w:t>：</w:t>
            </w:r>
            <w:r w:rsidRPr="00A801B5">
              <w:rPr>
                <w:rFonts w:ascii="標楷體" w:eastAsia="標楷體" w:hAnsi="標楷體" w:hint="eastAsia"/>
              </w:rPr>
              <w:t>風險可能性1，風險影響程度2，風險值2。</w:t>
            </w:r>
          </w:p>
        </w:tc>
      </w:tr>
    </w:tbl>
    <w:p w14:paraId="011A983F" w14:textId="77777777" w:rsidR="00F3022D" w:rsidRPr="00F3022D" w:rsidRDefault="00F3022D" w:rsidP="00A801B5"/>
    <w:sectPr w:rsidR="00F3022D" w:rsidRPr="00F3022D" w:rsidSect="00F3022D">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3AA6" w14:textId="77777777" w:rsidR="00B01B37" w:rsidRDefault="00B01B37" w:rsidP="00F3022D">
      <w:r>
        <w:separator/>
      </w:r>
    </w:p>
  </w:endnote>
  <w:endnote w:type="continuationSeparator" w:id="0">
    <w:p w14:paraId="3CC14986" w14:textId="77777777" w:rsidR="00B01B37" w:rsidRDefault="00B01B37" w:rsidP="00F3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2943E" w14:textId="77777777" w:rsidR="00B01B37" w:rsidRDefault="00B01B37" w:rsidP="00F3022D">
      <w:r>
        <w:separator/>
      </w:r>
    </w:p>
  </w:footnote>
  <w:footnote w:type="continuationSeparator" w:id="0">
    <w:p w14:paraId="4502AB23" w14:textId="77777777" w:rsidR="00B01B37" w:rsidRDefault="00B01B37" w:rsidP="00F302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2D"/>
    <w:rsid w:val="0002022B"/>
    <w:rsid w:val="000243C3"/>
    <w:rsid w:val="0002466F"/>
    <w:rsid w:val="00026ED6"/>
    <w:rsid w:val="0005599C"/>
    <w:rsid w:val="00077777"/>
    <w:rsid w:val="000F3AE8"/>
    <w:rsid w:val="001436FD"/>
    <w:rsid w:val="002B6CBD"/>
    <w:rsid w:val="002E1CBF"/>
    <w:rsid w:val="00307DB8"/>
    <w:rsid w:val="00310E53"/>
    <w:rsid w:val="00354A26"/>
    <w:rsid w:val="003E6BAE"/>
    <w:rsid w:val="003F19F3"/>
    <w:rsid w:val="004427B8"/>
    <w:rsid w:val="004B6AE1"/>
    <w:rsid w:val="005151CE"/>
    <w:rsid w:val="0059361C"/>
    <w:rsid w:val="005B055C"/>
    <w:rsid w:val="006952EB"/>
    <w:rsid w:val="006A7BCD"/>
    <w:rsid w:val="006D3CA4"/>
    <w:rsid w:val="006D7A15"/>
    <w:rsid w:val="007154BE"/>
    <w:rsid w:val="007619F8"/>
    <w:rsid w:val="007A7B06"/>
    <w:rsid w:val="007C2E43"/>
    <w:rsid w:val="008662BA"/>
    <w:rsid w:val="00874EE0"/>
    <w:rsid w:val="008B75AD"/>
    <w:rsid w:val="008D1362"/>
    <w:rsid w:val="00921421"/>
    <w:rsid w:val="00927A5E"/>
    <w:rsid w:val="00A33502"/>
    <w:rsid w:val="00A801B5"/>
    <w:rsid w:val="00A8465F"/>
    <w:rsid w:val="00A91CB1"/>
    <w:rsid w:val="00B01B37"/>
    <w:rsid w:val="00B069EE"/>
    <w:rsid w:val="00BF466C"/>
    <w:rsid w:val="00C536B0"/>
    <w:rsid w:val="00CD05FD"/>
    <w:rsid w:val="00CE6AAD"/>
    <w:rsid w:val="00CF5AC3"/>
    <w:rsid w:val="00D34DA3"/>
    <w:rsid w:val="00DC552D"/>
    <w:rsid w:val="00E4533C"/>
    <w:rsid w:val="00F3022D"/>
    <w:rsid w:val="00F86034"/>
    <w:rsid w:val="00F95772"/>
    <w:rsid w:val="00FA04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1682A"/>
  <w15:chartTrackingRefBased/>
  <w15:docId w15:val="{33985549-A816-4759-99D1-91BC2BC5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22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3022D"/>
    <w:rPr>
      <w:color w:val="0000FF"/>
      <w:u w:val="single"/>
    </w:rPr>
  </w:style>
  <w:style w:type="paragraph" w:styleId="a4">
    <w:name w:val="header"/>
    <w:basedOn w:val="a"/>
    <w:link w:val="a5"/>
    <w:uiPriority w:val="99"/>
    <w:unhideWhenUsed/>
    <w:rsid w:val="00F3022D"/>
    <w:pPr>
      <w:tabs>
        <w:tab w:val="center" w:pos="4153"/>
        <w:tab w:val="right" w:pos="8306"/>
      </w:tabs>
      <w:snapToGrid w:val="0"/>
    </w:pPr>
    <w:rPr>
      <w:sz w:val="20"/>
      <w:szCs w:val="20"/>
    </w:rPr>
  </w:style>
  <w:style w:type="character" w:customStyle="1" w:styleId="a5">
    <w:name w:val="頁首 字元"/>
    <w:basedOn w:val="a0"/>
    <w:link w:val="a4"/>
    <w:uiPriority w:val="99"/>
    <w:rsid w:val="00F3022D"/>
    <w:rPr>
      <w:rFonts w:ascii="Times New Roman" w:eastAsia="新細明體" w:hAnsi="Times New Roman" w:cs="Times New Roman"/>
      <w:sz w:val="20"/>
      <w:szCs w:val="20"/>
    </w:rPr>
  </w:style>
  <w:style w:type="paragraph" w:styleId="a6">
    <w:name w:val="footer"/>
    <w:basedOn w:val="a"/>
    <w:link w:val="a7"/>
    <w:uiPriority w:val="99"/>
    <w:unhideWhenUsed/>
    <w:rsid w:val="00F3022D"/>
    <w:pPr>
      <w:tabs>
        <w:tab w:val="center" w:pos="4153"/>
        <w:tab w:val="right" w:pos="8306"/>
      </w:tabs>
      <w:snapToGrid w:val="0"/>
    </w:pPr>
    <w:rPr>
      <w:sz w:val="20"/>
      <w:szCs w:val="20"/>
    </w:rPr>
  </w:style>
  <w:style w:type="character" w:customStyle="1" w:styleId="a7">
    <w:name w:val="頁尾 字元"/>
    <w:basedOn w:val="a0"/>
    <w:link w:val="a6"/>
    <w:uiPriority w:val="99"/>
    <w:rsid w:val="00F3022D"/>
    <w:rPr>
      <w:rFonts w:ascii="Times New Roman" w:eastAsia="新細明體" w:hAnsi="Times New Roman" w:cs="Times New Roman"/>
      <w:sz w:val="20"/>
      <w:szCs w:val="20"/>
    </w:rPr>
  </w:style>
  <w:style w:type="paragraph" w:styleId="a8">
    <w:name w:val="Balloon Text"/>
    <w:basedOn w:val="a"/>
    <w:link w:val="a9"/>
    <w:uiPriority w:val="99"/>
    <w:semiHidden/>
    <w:unhideWhenUsed/>
    <w:rsid w:val="0007777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7777"/>
    <w:rPr>
      <w:rFonts w:asciiTheme="majorHAnsi" w:eastAsiaTheme="majorEastAsia" w:hAnsiTheme="majorHAnsi" w:cstheme="majorBidi"/>
      <w:sz w:val="18"/>
      <w:szCs w:val="18"/>
    </w:rPr>
  </w:style>
  <w:style w:type="character" w:styleId="aa">
    <w:name w:val="Unresolved Mention"/>
    <w:basedOn w:val="a0"/>
    <w:uiPriority w:val="99"/>
    <w:semiHidden/>
    <w:unhideWhenUsed/>
    <w:rsid w:val="00020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n118@ncut.edu.tw" TargetMode="External"/><Relationship Id="rId18" Type="http://schemas.openxmlformats.org/officeDocument/2006/relationships/hyperlink" Target="mailto:alston@ncut.edu.tw" TargetMode="External"/><Relationship Id="rId26" Type="http://schemas.openxmlformats.org/officeDocument/2006/relationships/hyperlink" Target="mailto:Eugenia@ncut.edu.tw" TargetMode="External"/><Relationship Id="rId3" Type="http://schemas.openxmlformats.org/officeDocument/2006/relationships/webSettings" Target="webSettings.xml"/><Relationship Id="rId21" Type="http://schemas.openxmlformats.org/officeDocument/2006/relationships/hyperlink" Target="mailto:tyh8119@ncut.edu.tw" TargetMode="External"/><Relationship Id="rId7" Type="http://schemas.openxmlformats.org/officeDocument/2006/relationships/hyperlink" Target="mailto:chi0512115@ncut.edu.tw" TargetMode="External"/><Relationship Id="rId12" Type="http://schemas.openxmlformats.org/officeDocument/2006/relationships/hyperlink" Target="mailto:fang0811@ncut.edu.tw" TargetMode="External"/><Relationship Id="rId17" Type="http://schemas.openxmlformats.org/officeDocument/2006/relationships/hyperlink" Target="mailto:jenny@ncut.edu.tw" TargetMode="External"/><Relationship Id="rId25" Type="http://schemas.openxmlformats.org/officeDocument/2006/relationships/hyperlink" Target="mailto:wen916@ncut.edu.tw"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rain@ncut.edu.tw" TargetMode="External"/><Relationship Id="rId20" Type="http://schemas.openxmlformats.org/officeDocument/2006/relationships/hyperlink" Target="mailto:cora106@ncut.edu.tw" TargetMode="External"/><Relationship Id="rId29" Type="http://schemas.openxmlformats.org/officeDocument/2006/relationships/hyperlink" Target="https://view.officeapps.live.com/op/view.aspx?src=https%3A%2F%2Foga.ncut.edu.tw%2Fvar%2Ffile%2F54%2F1054%2Fimg%2F632%2F623830548.doc&amp;wdOrigin=BROWSELINK" TargetMode="External"/><Relationship Id="rId1" Type="http://schemas.openxmlformats.org/officeDocument/2006/relationships/styles" Target="styles.xml"/><Relationship Id="rId6" Type="http://schemas.openxmlformats.org/officeDocument/2006/relationships/hyperlink" Target="https://www.pcc.gov.tw/content/list?eid=2488&amp;lang=1" TargetMode="External"/><Relationship Id="rId11" Type="http://schemas.openxmlformats.org/officeDocument/2006/relationships/hyperlink" Target="mailto:whost@ncut.edu.tw" TargetMode="External"/><Relationship Id="rId24" Type="http://schemas.openxmlformats.org/officeDocument/2006/relationships/hyperlink" Target="mailto:namai@ncut.edu.tw"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mailto:tkvs090413@ncut.edu.tw" TargetMode="External"/><Relationship Id="rId23" Type="http://schemas.openxmlformats.org/officeDocument/2006/relationships/hyperlink" Target="mailto:sinevil@ncut.edu.tw" TargetMode="External"/><Relationship Id="rId28" Type="http://schemas.openxmlformats.org/officeDocument/2006/relationships/hyperlink" Target="https://view.officeapps.live.com/op/view.aspx?src=https%3A%2F%2Foga.ncut.edu.tw%2Fvar%2Ffile%2F54%2F1054%2Fimg%2F632%2F802716537.doc&amp;wdOrigin=BROWSELINK" TargetMode="External"/><Relationship Id="rId10" Type="http://schemas.openxmlformats.org/officeDocument/2006/relationships/hyperlink" Target="mailto:amilychu@ncut.edu.tw" TargetMode="External"/><Relationship Id="rId19" Type="http://schemas.openxmlformats.org/officeDocument/2006/relationships/hyperlink" Target="mailto:csh@ncut.edu.tw" TargetMode="External"/><Relationship Id="rId31" Type="http://schemas.openxmlformats.org/officeDocument/2006/relationships/hyperlink" Target="https://view.officeapps.live.com/op/view.aspx?src=https%3A%2F%2Foga.ncut.edu.tw%2Fvar%2Ffile%2F54%2F1054%2Fimg%2F632%2F429725256.doc&amp;wdOrigin=BROWSELINK" TargetMode="External"/><Relationship Id="rId4" Type="http://schemas.openxmlformats.org/officeDocument/2006/relationships/footnotes" Target="footnotes.xml"/><Relationship Id="rId9" Type="http://schemas.openxmlformats.org/officeDocument/2006/relationships/hyperlink" Target="mailto:deniro@ncut.edu.tw" TargetMode="External"/><Relationship Id="rId14" Type="http://schemas.openxmlformats.org/officeDocument/2006/relationships/hyperlink" Target="mailto:jia@ncut.edu.tw" TargetMode="External"/><Relationship Id="rId22" Type="http://schemas.openxmlformats.org/officeDocument/2006/relationships/hyperlink" Target="mailto:frost5219@gmail.com" TargetMode="External"/><Relationship Id="rId27" Type="http://schemas.openxmlformats.org/officeDocument/2006/relationships/hyperlink" Target="https://view.officeapps.live.com/op/view.aspx?src=https%3A%2F%2Foga.ncut.edu.tw%2Fvar%2Ffile%2F54%2F1054%2Fimg%2F632%2F809098216.docx&amp;wdOrigin=BROWSELINK" TargetMode="External"/><Relationship Id="rId30" Type="http://schemas.openxmlformats.org/officeDocument/2006/relationships/hyperlink" Target="https://view.officeapps.live.com/op/view.aspx?src=https%3A%2F%2Foga.ncut.edu.tw%2Fvar%2Ffile%2F54%2F1054%2Fimg%2F632%2F340135373.doc&amp;wdOrigin=BROWSELINK" TargetMode="External"/><Relationship Id="rId8" Type="http://schemas.openxmlformats.org/officeDocument/2006/relationships/hyperlink" Target="mailto:anitachen@ncu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1368</TotalTime>
  <Pages>3</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創建標籤時使用標題</cp:keywords>
  <dc:description/>
  <cp:lastModifiedBy>志芳 徐</cp:lastModifiedBy>
  <cp:revision>13</cp:revision>
  <cp:lastPrinted>2025-05-08T09:27:00Z</cp:lastPrinted>
  <dcterms:created xsi:type="dcterms:W3CDTF">2025-05-08T01:01:00Z</dcterms:created>
  <dcterms:modified xsi:type="dcterms:W3CDTF">2026-07-13T06:44:00Z</dcterms:modified>
</cp:coreProperties>
</file>